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F803E" w14:textId="77777777" w:rsidR="00BC11D5" w:rsidRPr="001A0BD5" w:rsidRDefault="00BC11D5" w:rsidP="00BC11D5">
      <w:pPr>
        <w:jc w:val="center"/>
        <w:rPr>
          <w:rFonts w:ascii="Times New Roman" w:eastAsia="方正小标宋简体" w:hAnsi="Times New Roman" w:cs="Times New Roman"/>
          <w:bCs/>
          <w:sz w:val="36"/>
          <w:szCs w:val="36"/>
        </w:rPr>
      </w:pPr>
      <w:r w:rsidRPr="001A0BD5">
        <w:rPr>
          <w:rFonts w:ascii="Times New Roman" w:eastAsia="方正小标宋简体" w:hAnsi="Times New Roman" w:cs="Times New Roman"/>
          <w:bCs/>
          <w:sz w:val="36"/>
          <w:szCs w:val="36"/>
        </w:rPr>
        <w:t>陕西省科学技术进步奖公示信息</w:t>
      </w:r>
    </w:p>
    <w:p w14:paraId="0B67AFFB" w14:textId="77777777" w:rsidR="00BC11D5" w:rsidRPr="001A0BD5" w:rsidRDefault="00BC11D5" w:rsidP="00BC11D5">
      <w:pPr>
        <w:jc w:val="center"/>
        <w:rPr>
          <w:rFonts w:ascii="Times New Roman" w:eastAsia="仿宋_GB2312" w:hAnsi="Times New Roman" w:cs="Times New Roman"/>
          <w:b/>
          <w:bCs/>
          <w:sz w:val="24"/>
        </w:rPr>
      </w:pPr>
      <w:r w:rsidRPr="001A0BD5">
        <w:rPr>
          <w:rFonts w:ascii="Times New Roman" w:eastAsia="方正小标宋简体" w:hAnsi="Times New Roman" w:cs="Times New Roman"/>
          <w:bCs/>
          <w:sz w:val="36"/>
          <w:szCs w:val="36"/>
        </w:rPr>
        <w:t>（</w:t>
      </w:r>
      <w:r w:rsidRPr="001A0BD5">
        <w:rPr>
          <w:rFonts w:ascii="Times New Roman" w:eastAsia="方正小标宋简体" w:hAnsi="Times New Roman" w:cs="Times New Roman"/>
          <w:bCs/>
          <w:sz w:val="36"/>
          <w:szCs w:val="36"/>
        </w:rPr>
        <w:t>2025</w:t>
      </w:r>
      <w:r w:rsidRPr="001A0BD5">
        <w:rPr>
          <w:rFonts w:ascii="Times New Roman" w:eastAsia="方正小标宋简体" w:hAnsi="Times New Roman" w:cs="Times New Roman"/>
          <w:bCs/>
          <w:sz w:val="36"/>
          <w:szCs w:val="36"/>
        </w:rPr>
        <w:t>年度）</w:t>
      </w:r>
    </w:p>
    <w:p w14:paraId="723F5F0C" w14:textId="042E4513" w:rsidR="00BC11D5" w:rsidRPr="00BC11D5" w:rsidRDefault="00000000" w:rsidP="00BC11D5">
      <w:pPr>
        <w:pStyle w:val="a9"/>
        <w:numPr>
          <w:ilvl w:val="0"/>
          <w:numId w:val="1"/>
        </w:numPr>
        <w:spacing w:line="360" w:lineRule="auto"/>
        <w:ind w:firstLineChars="0"/>
        <w:rPr>
          <w:rFonts w:ascii="Times New Roman" w:hAnsi="Times New Roman"/>
          <w:sz w:val="24"/>
          <w:szCs w:val="32"/>
        </w:rPr>
      </w:pPr>
      <w:r w:rsidRPr="00BC11D5">
        <w:rPr>
          <w:rFonts w:ascii="Times New Roman" w:hAnsi="Times New Roman"/>
          <w:b/>
          <w:sz w:val="24"/>
          <w:szCs w:val="32"/>
        </w:rPr>
        <w:t>项目名称</w:t>
      </w:r>
    </w:p>
    <w:p w14:paraId="40E9ECAF" w14:textId="64BAEDBD" w:rsidR="00307E8A" w:rsidRDefault="00000000" w:rsidP="00BC11D5">
      <w:pPr>
        <w:pStyle w:val="a9"/>
        <w:spacing w:line="360" w:lineRule="auto"/>
        <w:ind w:left="510" w:firstLineChars="0" w:firstLine="0"/>
        <w:rPr>
          <w:rFonts w:ascii="Times New Roman" w:hAnsi="Times New Roman"/>
          <w:sz w:val="24"/>
          <w:szCs w:val="32"/>
        </w:rPr>
      </w:pPr>
      <w:r w:rsidRPr="00BC11D5">
        <w:rPr>
          <w:rFonts w:ascii="Times New Roman" w:hAnsi="Times New Roman" w:hint="eastAsia"/>
          <w:sz w:val="24"/>
          <w:szCs w:val="32"/>
        </w:rPr>
        <w:t>电石法聚氯乙烯绿色合成与高效减</w:t>
      </w:r>
      <w:proofErr w:type="gramStart"/>
      <w:r w:rsidRPr="00BC11D5">
        <w:rPr>
          <w:rFonts w:ascii="Times New Roman" w:hAnsi="Times New Roman" w:hint="eastAsia"/>
          <w:sz w:val="24"/>
          <w:szCs w:val="32"/>
        </w:rPr>
        <w:t>排关键</w:t>
      </w:r>
      <w:proofErr w:type="gramEnd"/>
      <w:r w:rsidRPr="00BC11D5">
        <w:rPr>
          <w:rFonts w:ascii="Times New Roman" w:hAnsi="Times New Roman" w:hint="eastAsia"/>
          <w:sz w:val="24"/>
          <w:szCs w:val="32"/>
        </w:rPr>
        <w:t>技术开发及工业示范</w:t>
      </w:r>
    </w:p>
    <w:p w14:paraId="304AB8CD" w14:textId="77777777" w:rsidR="00BC11D5" w:rsidRPr="00FA0FAA" w:rsidRDefault="00BC11D5" w:rsidP="00BC11D5">
      <w:pPr>
        <w:snapToGrid w:val="0"/>
        <w:spacing w:beforeLines="50" w:before="156" w:line="360" w:lineRule="auto"/>
        <w:jc w:val="left"/>
        <w:outlineLvl w:val="0"/>
        <w:rPr>
          <w:rFonts w:ascii="Times New Roman" w:eastAsia="宋体" w:hAnsi="Times New Roman" w:cs="Times New Roman"/>
          <w:b/>
          <w:bCs/>
          <w:sz w:val="24"/>
        </w:rPr>
      </w:pPr>
      <w:r w:rsidRPr="00FA0FAA">
        <w:rPr>
          <w:rFonts w:ascii="Times New Roman" w:eastAsia="宋体" w:hAnsi="Times New Roman" w:cs="Times New Roman"/>
          <w:b/>
          <w:bCs/>
          <w:sz w:val="24"/>
        </w:rPr>
        <w:t>二、提名奖种</w:t>
      </w:r>
    </w:p>
    <w:p w14:paraId="3DA06272" w14:textId="77777777" w:rsidR="00BC11D5" w:rsidRPr="00FA0FAA" w:rsidRDefault="00BC11D5" w:rsidP="00BC11D5">
      <w:pPr>
        <w:snapToGrid w:val="0"/>
        <w:spacing w:beforeLines="50" w:before="156" w:line="360" w:lineRule="auto"/>
        <w:ind w:firstLineChars="200" w:firstLine="480"/>
        <w:rPr>
          <w:rFonts w:ascii="Times New Roman" w:eastAsia="宋体" w:hAnsi="Times New Roman" w:cs="Times New Roman"/>
          <w:sz w:val="24"/>
        </w:rPr>
      </w:pPr>
      <w:r w:rsidRPr="00FA0FAA">
        <w:rPr>
          <w:rFonts w:ascii="Times New Roman" w:eastAsia="宋体" w:hAnsi="Times New Roman" w:cs="Times New Roman"/>
          <w:sz w:val="24"/>
        </w:rPr>
        <w:t>陕西省科学技术进步奖</w:t>
      </w:r>
    </w:p>
    <w:p w14:paraId="6929D8ED" w14:textId="6CB4B511" w:rsidR="00307E8A" w:rsidRDefault="00BC11D5">
      <w:pPr>
        <w:spacing w:line="360" w:lineRule="auto"/>
        <w:rPr>
          <w:rFonts w:ascii="Times New Roman" w:hAnsi="Times New Roman"/>
          <w:sz w:val="24"/>
          <w:szCs w:val="32"/>
        </w:rPr>
      </w:pPr>
      <w:r>
        <w:rPr>
          <w:rFonts w:ascii="Times New Roman" w:hAnsi="Times New Roman" w:hint="eastAsia"/>
          <w:b/>
          <w:sz w:val="24"/>
          <w:szCs w:val="32"/>
        </w:rPr>
        <w:t>三</w:t>
      </w:r>
      <w:r w:rsidR="001938C2">
        <w:rPr>
          <w:rFonts w:ascii="Times New Roman" w:hAnsi="Times New Roman" w:hint="eastAsia"/>
          <w:b/>
          <w:sz w:val="24"/>
          <w:szCs w:val="32"/>
        </w:rPr>
        <w:t>、</w:t>
      </w:r>
      <w:r>
        <w:rPr>
          <w:rFonts w:ascii="Times New Roman" w:hAnsi="Times New Roman"/>
          <w:b/>
          <w:sz w:val="24"/>
          <w:szCs w:val="32"/>
        </w:rPr>
        <w:t>提名者及提名意见</w:t>
      </w:r>
    </w:p>
    <w:p w14:paraId="0573F6C2" w14:textId="77777777" w:rsidR="00307E8A" w:rsidRPr="00BC11D5" w:rsidRDefault="00000000">
      <w:pPr>
        <w:spacing w:line="360" w:lineRule="auto"/>
        <w:ind w:firstLineChars="200" w:firstLine="482"/>
        <w:rPr>
          <w:rFonts w:ascii="Times New Roman" w:hAnsi="Times New Roman"/>
          <w:b/>
          <w:bCs/>
          <w:sz w:val="24"/>
          <w:szCs w:val="32"/>
        </w:rPr>
      </w:pPr>
      <w:r w:rsidRPr="00BC11D5">
        <w:rPr>
          <w:rFonts w:ascii="Times New Roman" w:hAnsi="Times New Roman"/>
          <w:b/>
          <w:bCs/>
          <w:sz w:val="24"/>
          <w:szCs w:val="32"/>
        </w:rPr>
        <w:t>提名者：陕西省</w:t>
      </w:r>
      <w:r w:rsidRPr="00BC11D5">
        <w:rPr>
          <w:rFonts w:ascii="Times New Roman" w:hAnsi="Times New Roman" w:hint="eastAsia"/>
          <w:b/>
          <w:bCs/>
          <w:sz w:val="24"/>
          <w:szCs w:val="32"/>
        </w:rPr>
        <w:t>化工</w:t>
      </w:r>
      <w:r w:rsidRPr="00BC11D5">
        <w:rPr>
          <w:rFonts w:ascii="Times New Roman" w:hAnsi="Times New Roman"/>
          <w:b/>
          <w:bCs/>
          <w:sz w:val="24"/>
          <w:szCs w:val="32"/>
        </w:rPr>
        <w:t>学会</w:t>
      </w:r>
    </w:p>
    <w:p w14:paraId="4CCE3137" w14:textId="77777777" w:rsidR="00307E8A" w:rsidRPr="00BC11D5" w:rsidRDefault="00000000" w:rsidP="00BC11D5">
      <w:pPr>
        <w:spacing w:line="360" w:lineRule="auto"/>
        <w:ind w:firstLineChars="200" w:firstLine="482"/>
        <w:rPr>
          <w:rFonts w:ascii="Times New Roman" w:hAnsi="Times New Roman"/>
          <w:b/>
          <w:bCs/>
          <w:sz w:val="24"/>
          <w:szCs w:val="32"/>
        </w:rPr>
      </w:pPr>
      <w:r w:rsidRPr="00BC11D5">
        <w:rPr>
          <w:rFonts w:ascii="Times New Roman" w:hAnsi="Times New Roman"/>
          <w:b/>
          <w:bCs/>
          <w:sz w:val="24"/>
          <w:szCs w:val="32"/>
        </w:rPr>
        <w:t>提名意见：</w:t>
      </w:r>
      <w:bookmarkStart w:id="0" w:name="OLE_LINK2"/>
    </w:p>
    <w:bookmarkEnd w:id="0"/>
    <w:p w14:paraId="1D42E26D"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hint="eastAsia"/>
          <w:sz w:val="24"/>
          <w:szCs w:val="32"/>
        </w:rPr>
        <w:t>该项目主要开发了三项核心技术，其中无汞催化合成氯乙烯绿色技术，从源头上实现无汞化，消除汞污染；电石渣制氧化钙循环利用技术，实现固废“资源化循环利用”，从源头上减少石灰石资源开采和</w:t>
      </w:r>
      <w:proofErr w:type="gramStart"/>
      <w:r>
        <w:rPr>
          <w:rFonts w:ascii="Times New Roman" w:hAnsi="Times New Roman" w:hint="eastAsia"/>
          <w:sz w:val="24"/>
          <w:szCs w:val="32"/>
        </w:rPr>
        <w:t>固废</w:t>
      </w:r>
      <w:proofErr w:type="gramEnd"/>
      <w:r>
        <w:rPr>
          <w:rFonts w:ascii="Times New Roman" w:hAnsi="Times New Roman" w:hint="eastAsia"/>
          <w:sz w:val="24"/>
          <w:szCs w:val="32"/>
        </w:rPr>
        <w:t>的产生，电石渣治理率达到</w:t>
      </w:r>
      <w:r>
        <w:rPr>
          <w:rFonts w:ascii="Times New Roman" w:hAnsi="Times New Roman" w:hint="eastAsia"/>
          <w:sz w:val="24"/>
          <w:szCs w:val="32"/>
        </w:rPr>
        <w:t>100%</w:t>
      </w:r>
      <w:r>
        <w:rPr>
          <w:rFonts w:ascii="Times New Roman" w:hAnsi="Times New Roman" w:hint="eastAsia"/>
          <w:sz w:val="24"/>
          <w:szCs w:val="32"/>
        </w:rPr>
        <w:t>；高盐废水零排放技术，以“化学除硬、以废治废、液</w:t>
      </w:r>
      <w:r>
        <w:rPr>
          <w:rFonts w:ascii="Times New Roman" w:hAnsi="Times New Roman" w:hint="eastAsia"/>
          <w:sz w:val="24"/>
          <w:szCs w:val="32"/>
        </w:rPr>
        <w:t>-</w:t>
      </w:r>
      <w:r>
        <w:rPr>
          <w:rFonts w:ascii="Times New Roman" w:hAnsi="Times New Roman" w:hint="eastAsia"/>
          <w:sz w:val="24"/>
          <w:szCs w:val="32"/>
        </w:rPr>
        <w:t>液分离、分质回用”的技术思路，实现了水资源循环利用和废盐的综合利用。三项技术经</w:t>
      </w:r>
      <w:proofErr w:type="gramStart"/>
      <w:r>
        <w:rPr>
          <w:rFonts w:ascii="Times New Roman" w:hAnsi="Times New Roman" w:hint="eastAsia"/>
          <w:sz w:val="24"/>
          <w:szCs w:val="32"/>
        </w:rPr>
        <w:t>国家发改委</w:t>
      </w:r>
      <w:proofErr w:type="gramEnd"/>
      <w:r>
        <w:rPr>
          <w:rFonts w:ascii="Times New Roman" w:hAnsi="Times New Roman" w:hint="eastAsia"/>
          <w:sz w:val="24"/>
          <w:szCs w:val="32"/>
        </w:rPr>
        <w:t>、生态环境部、金涌院士、何鸣元院士、聂祚仁院士、国家节能中心等权威专家和机构评价（鉴定），认为“三项技术创新成果显著，其整体处于国际领先水平”，技术突破性地</w:t>
      </w:r>
      <w:proofErr w:type="gramStart"/>
      <w:r>
        <w:rPr>
          <w:rFonts w:ascii="Times New Roman" w:hAnsi="Times New Roman" w:hint="eastAsia"/>
          <w:sz w:val="24"/>
          <w:szCs w:val="32"/>
        </w:rPr>
        <w:t>解决了汞污染</w:t>
      </w:r>
      <w:proofErr w:type="gramEnd"/>
      <w:r>
        <w:rPr>
          <w:rFonts w:ascii="Times New Roman" w:hAnsi="Times New Roman" w:hint="eastAsia"/>
          <w:sz w:val="24"/>
          <w:szCs w:val="32"/>
        </w:rPr>
        <w:t>、电石渣固废、含盐废水等难题，在固</w:t>
      </w:r>
      <w:proofErr w:type="gramStart"/>
      <w:r>
        <w:rPr>
          <w:rFonts w:ascii="Times New Roman" w:hAnsi="Times New Roman" w:hint="eastAsia"/>
          <w:sz w:val="24"/>
          <w:szCs w:val="32"/>
        </w:rPr>
        <w:t>废资源</w:t>
      </w:r>
      <w:proofErr w:type="gramEnd"/>
      <w:r>
        <w:rPr>
          <w:rFonts w:ascii="Times New Roman" w:hAnsi="Times New Roman" w:hint="eastAsia"/>
          <w:sz w:val="24"/>
          <w:szCs w:val="32"/>
        </w:rPr>
        <w:t>循环利用、</w:t>
      </w:r>
      <w:proofErr w:type="gramStart"/>
      <w:r>
        <w:rPr>
          <w:rFonts w:ascii="Times New Roman" w:hAnsi="Times New Roman" w:hint="eastAsia"/>
          <w:sz w:val="24"/>
          <w:szCs w:val="32"/>
        </w:rPr>
        <w:t>节能降碳等</w:t>
      </w:r>
      <w:proofErr w:type="gramEnd"/>
      <w:r>
        <w:rPr>
          <w:rFonts w:ascii="Times New Roman" w:hAnsi="Times New Roman" w:hint="eastAsia"/>
          <w:sz w:val="24"/>
          <w:szCs w:val="32"/>
        </w:rPr>
        <w:t>领域发挥了重要作用。</w:t>
      </w:r>
    </w:p>
    <w:p w14:paraId="29F5221A"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hint="eastAsia"/>
          <w:sz w:val="24"/>
          <w:szCs w:val="32"/>
        </w:rPr>
        <w:t>神木氯碱依托三项技术，建成了全球首套应用无汞催化技术</w:t>
      </w:r>
      <w:r>
        <w:rPr>
          <w:rFonts w:ascii="Times New Roman" w:hAnsi="Times New Roman" w:hint="eastAsia"/>
          <w:sz w:val="24"/>
          <w:szCs w:val="32"/>
        </w:rPr>
        <w:t>60</w:t>
      </w:r>
      <w:r>
        <w:rPr>
          <w:rFonts w:ascii="Times New Roman" w:hAnsi="Times New Roman" w:hint="eastAsia"/>
          <w:sz w:val="24"/>
          <w:szCs w:val="32"/>
        </w:rPr>
        <w:t>万吨</w:t>
      </w:r>
      <w:r>
        <w:rPr>
          <w:rFonts w:ascii="Times New Roman" w:hAnsi="Times New Roman" w:hint="eastAsia"/>
          <w:sz w:val="24"/>
          <w:szCs w:val="32"/>
        </w:rPr>
        <w:t>/</w:t>
      </w:r>
      <w:r>
        <w:rPr>
          <w:rFonts w:ascii="Times New Roman" w:hAnsi="Times New Roman" w:hint="eastAsia"/>
          <w:sz w:val="24"/>
          <w:szCs w:val="32"/>
        </w:rPr>
        <w:t>年高性能树脂及配套装置环保创新技术工业化示范项目，运行良好，实现了电石法氯乙烯合成技术无汞化、绿色化突破，解决行业汞污染难题，为我国履行《国际汞公约》和带动氯</w:t>
      </w:r>
      <w:proofErr w:type="gramStart"/>
      <w:r>
        <w:rPr>
          <w:rFonts w:ascii="Times New Roman" w:hAnsi="Times New Roman" w:hint="eastAsia"/>
          <w:sz w:val="24"/>
          <w:szCs w:val="32"/>
        </w:rPr>
        <w:t>碱行业</w:t>
      </w:r>
      <w:proofErr w:type="gramEnd"/>
      <w:r>
        <w:rPr>
          <w:rFonts w:ascii="Times New Roman" w:hAnsi="Times New Roman" w:hint="eastAsia"/>
          <w:sz w:val="24"/>
          <w:szCs w:val="32"/>
        </w:rPr>
        <w:t>绿色可持续发展具有重要的示范引领作用。</w:t>
      </w:r>
    </w:p>
    <w:p w14:paraId="3C2A0342"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hint="eastAsia"/>
          <w:sz w:val="24"/>
          <w:szCs w:val="32"/>
        </w:rPr>
        <w:t>三项技术的研发与应用，解决了行业汞污染、电石渣固废、含盐废水等难题，在固</w:t>
      </w:r>
      <w:proofErr w:type="gramStart"/>
      <w:r>
        <w:rPr>
          <w:rFonts w:ascii="Times New Roman" w:hAnsi="Times New Roman" w:hint="eastAsia"/>
          <w:sz w:val="24"/>
          <w:szCs w:val="32"/>
        </w:rPr>
        <w:t>废资源</w:t>
      </w:r>
      <w:proofErr w:type="gramEnd"/>
      <w:r>
        <w:rPr>
          <w:rFonts w:ascii="Times New Roman" w:hAnsi="Times New Roman" w:hint="eastAsia"/>
          <w:sz w:val="24"/>
          <w:szCs w:val="32"/>
        </w:rPr>
        <w:t>循环利用、</w:t>
      </w:r>
      <w:proofErr w:type="gramStart"/>
      <w:r>
        <w:rPr>
          <w:rFonts w:ascii="Times New Roman" w:hAnsi="Times New Roman" w:hint="eastAsia"/>
          <w:sz w:val="24"/>
          <w:szCs w:val="32"/>
        </w:rPr>
        <w:t>节能降碳等</w:t>
      </w:r>
      <w:proofErr w:type="gramEnd"/>
      <w:r>
        <w:rPr>
          <w:rFonts w:ascii="Times New Roman" w:hAnsi="Times New Roman" w:hint="eastAsia"/>
          <w:sz w:val="24"/>
          <w:szCs w:val="32"/>
        </w:rPr>
        <w:t>领域发挥了重要作用，为我国电石</w:t>
      </w:r>
      <w:r>
        <w:rPr>
          <w:rFonts w:ascii="Times New Roman" w:hAnsi="Times New Roman" w:hint="eastAsia"/>
          <w:sz w:val="24"/>
          <w:szCs w:val="32"/>
        </w:rPr>
        <w:t>-</w:t>
      </w:r>
      <w:r>
        <w:rPr>
          <w:rFonts w:ascii="Times New Roman" w:hAnsi="Times New Roman" w:hint="eastAsia"/>
          <w:sz w:val="24"/>
          <w:szCs w:val="32"/>
        </w:rPr>
        <w:t>氯</w:t>
      </w:r>
      <w:proofErr w:type="gramStart"/>
      <w:r>
        <w:rPr>
          <w:rFonts w:ascii="Times New Roman" w:hAnsi="Times New Roman" w:hint="eastAsia"/>
          <w:sz w:val="24"/>
          <w:szCs w:val="32"/>
        </w:rPr>
        <w:t>碱行业</w:t>
      </w:r>
      <w:proofErr w:type="gramEnd"/>
      <w:r>
        <w:rPr>
          <w:rFonts w:ascii="Times New Roman" w:hAnsi="Times New Roman" w:hint="eastAsia"/>
          <w:sz w:val="24"/>
          <w:szCs w:val="32"/>
        </w:rPr>
        <w:t>节能减</w:t>
      </w:r>
      <w:proofErr w:type="gramStart"/>
      <w:r>
        <w:rPr>
          <w:rFonts w:ascii="Times New Roman" w:hAnsi="Times New Roman" w:hint="eastAsia"/>
          <w:sz w:val="24"/>
          <w:szCs w:val="32"/>
        </w:rPr>
        <w:t>排提供</w:t>
      </w:r>
      <w:proofErr w:type="gramEnd"/>
      <w:r>
        <w:rPr>
          <w:rFonts w:ascii="Times New Roman" w:hAnsi="Times New Roman" w:hint="eastAsia"/>
          <w:sz w:val="24"/>
          <w:szCs w:val="32"/>
        </w:rPr>
        <w:t>样板。</w:t>
      </w:r>
    </w:p>
    <w:p w14:paraId="32CBBD37"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hint="eastAsia"/>
          <w:sz w:val="24"/>
          <w:szCs w:val="32"/>
        </w:rPr>
        <w:t>提名该项目为陕西省科学技术进步奖二等奖。</w:t>
      </w:r>
    </w:p>
    <w:p w14:paraId="4D26B056" w14:textId="77777777" w:rsidR="00307E8A" w:rsidRDefault="00000000">
      <w:pPr>
        <w:rPr>
          <w:rFonts w:ascii="Times New Roman" w:hAnsi="Times New Roman"/>
          <w:sz w:val="24"/>
          <w:szCs w:val="32"/>
        </w:rPr>
      </w:pPr>
      <w:r>
        <w:rPr>
          <w:rFonts w:ascii="Times New Roman" w:hAnsi="Times New Roman" w:hint="eastAsia"/>
          <w:sz w:val="24"/>
          <w:szCs w:val="32"/>
        </w:rPr>
        <w:br w:type="page"/>
      </w:r>
    </w:p>
    <w:p w14:paraId="6047A669" w14:textId="6B075376" w:rsidR="00307E8A" w:rsidRDefault="00BC11D5">
      <w:pPr>
        <w:spacing w:line="360" w:lineRule="auto"/>
        <w:rPr>
          <w:rFonts w:ascii="Times New Roman" w:hAnsi="Times New Roman"/>
          <w:sz w:val="24"/>
          <w:szCs w:val="32"/>
        </w:rPr>
      </w:pPr>
      <w:r>
        <w:rPr>
          <w:rFonts w:ascii="Times New Roman" w:hAnsi="Times New Roman" w:hint="eastAsia"/>
          <w:b/>
          <w:sz w:val="24"/>
          <w:szCs w:val="32"/>
        </w:rPr>
        <w:lastRenderedPageBreak/>
        <w:t>四、</w:t>
      </w:r>
      <w:r>
        <w:rPr>
          <w:rFonts w:ascii="Times New Roman" w:hAnsi="Times New Roman"/>
          <w:b/>
          <w:sz w:val="24"/>
          <w:szCs w:val="32"/>
        </w:rPr>
        <w:t>项目简介</w:t>
      </w:r>
    </w:p>
    <w:p w14:paraId="37C7FBD0" w14:textId="77777777" w:rsidR="00307E8A" w:rsidRDefault="00000000">
      <w:pPr>
        <w:spacing w:line="360" w:lineRule="auto"/>
        <w:ind w:firstLineChars="200" w:firstLine="480"/>
        <w:rPr>
          <w:rFonts w:ascii="Times New Roman" w:hAnsi="Times New Roman"/>
          <w:sz w:val="24"/>
          <w:szCs w:val="32"/>
        </w:rPr>
      </w:pPr>
      <w:bookmarkStart w:id="1" w:name="_Hlk208151201"/>
      <w:r>
        <w:rPr>
          <w:rFonts w:ascii="Times New Roman" w:hAnsi="Times New Roman" w:hint="eastAsia"/>
          <w:sz w:val="24"/>
          <w:szCs w:val="32"/>
        </w:rPr>
        <w:t>聚氯乙烯（</w:t>
      </w:r>
      <w:r>
        <w:rPr>
          <w:rFonts w:ascii="Times New Roman" w:hAnsi="Times New Roman"/>
          <w:sz w:val="24"/>
          <w:szCs w:val="32"/>
        </w:rPr>
        <w:t>PVC</w:t>
      </w:r>
      <w:r>
        <w:rPr>
          <w:rFonts w:ascii="Times New Roman" w:hAnsi="Times New Roman" w:hint="eastAsia"/>
          <w:sz w:val="24"/>
          <w:szCs w:val="32"/>
        </w:rPr>
        <w:t>）</w:t>
      </w:r>
      <w:r>
        <w:rPr>
          <w:rFonts w:ascii="Times New Roman" w:hAnsi="Times New Roman"/>
          <w:sz w:val="24"/>
          <w:szCs w:val="32"/>
        </w:rPr>
        <w:t>作为五大通用塑料之一，被广泛应用到各个领域，其生产工艺路线主要有电石法和乙烯法。电石法符合我国多煤、贫油、少气的能源结构特点，成为我国</w:t>
      </w:r>
      <w:r>
        <w:rPr>
          <w:rFonts w:ascii="Times New Roman" w:hAnsi="Times New Roman"/>
          <w:sz w:val="24"/>
          <w:szCs w:val="32"/>
        </w:rPr>
        <w:t>PVC</w:t>
      </w:r>
      <w:r>
        <w:rPr>
          <w:rFonts w:ascii="Times New Roman" w:hAnsi="Times New Roman"/>
          <w:sz w:val="24"/>
          <w:szCs w:val="32"/>
        </w:rPr>
        <w:t>生产的主流工艺，产能</w:t>
      </w:r>
      <w:r>
        <w:rPr>
          <w:rFonts w:ascii="Times New Roman" w:hAnsi="Times New Roman" w:hint="eastAsia"/>
          <w:sz w:val="24"/>
          <w:szCs w:val="32"/>
        </w:rPr>
        <w:t>约</w:t>
      </w:r>
      <w:r>
        <w:rPr>
          <w:rFonts w:ascii="Times New Roman" w:hAnsi="Times New Roman"/>
          <w:sz w:val="24"/>
          <w:szCs w:val="32"/>
        </w:rPr>
        <w:t>占全国聚氯乙烯总产能的</w:t>
      </w:r>
      <w:r>
        <w:rPr>
          <w:rFonts w:ascii="Times New Roman" w:hAnsi="Times New Roman"/>
          <w:sz w:val="24"/>
          <w:szCs w:val="32"/>
        </w:rPr>
        <w:t>8</w:t>
      </w:r>
      <w:r>
        <w:rPr>
          <w:rFonts w:ascii="Times New Roman" w:hAnsi="Times New Roman" w:hint="eastAsia"/>
          <w:sz w:val="24"/>
          <w:szCs w:val="32"/>
        </w:rPr>
        <w:t>0</w:t>
      </w:r>
      <w:r>
        <w:rPr>
          <w:rFonts w:ascii="Times New Roman" w:hAnsi="Times New Roman"/>
          <w:sz w:val="24"/>
          <w:szCs w:val="32"/>
        </w:rPr>
        <w:t>%</w:t>
      </w:r>
      <w:r>
        <w:rPr>
          <w:rFonts w:ascii="Times New Roman" w:hAnsi="Times New Roman"/>
          <w:sz w:val="24"/>
          <w:szCs w:val="32"/>
        </w:rPr>
        <w:t>。目前，电石法</w:t>
      </w:r>
      <w:r>
        <w:rPr>
          <w:rFonts w:ascii="Times New Roman" w:hAnsi="Times New Roman"/>
          <w:sz w:val="24"/>
          <w:szCs w:val="32"/>
        </w:rPr>
        <w:t>PVC</w:t>
      </w:r>
      <w:r>
        <w:rPr>
          <w:rFonts w:ascii="Times New Roman" w:hAnsi="Times New Roman"/>
          <w:sz w:val="24"/>
          <w:szCs w:val="32"/>
        </w:rPr>
        <w:t>使用含汞催化剂作为</w:t>
      </w:r>
      <w:r>
        <w:rPr>
          <w:rFonts w:ascii="Times New Roman" w:hAnsi="Times New Roman" w:hint="eastAsia"/>
          <w:sz w:val="24"/>
          <w:szCs w:val="32"/>
        </w:rPr>
        <w:t>氯乙烯合成</w:t>
      </w:r>
      <w:r>
        <w:rPr>
          <w:rFonts w:ascii="Times New Roman" w:hAnsi="Times New Roman"/>
          <w:sz w:val="24"/>
          <w:szCs w:val="32"/>
        </w:rPr>
        <w:t>的催化剂，汞消耗量</w:t>
      </w:r>
      <w:r>
        <w:rPr>
          <w:rFonts w:ascii="Times New Roman" w:hAnsi="Times New Roman" w:hint="eastAsia"/>
          <w:sz w:val="24"/>
          <w:szCs w:val="32"/>
        </w:rPr>
        <w:t>及流失量受到普遍关注</w:t>
      </w:r>
      <w:r>
        <w:rPr>
          <w:rFonts w:ascii="Times New Roman" w:hAnsi="Times New Roman"/>
          <w:sz w:val="24"/>
          <w:szCs w:val="32"/>
        </w:rPr>
        <w:t>。</w:t>
      </w:r>
      <w:r>
        <w:rPr>
          <w:rFonts w:ascii="Times New Roman" w:hAnsi="Times New Roman"/>
          <w:sz w:val="24"/>
          <w:szCs w:val="32"/>
        </w:rPr>
        <w:t>2017</w:t>
      </w:r>
      <w:r>
        <w:rPr>
          <w:rFonts w:ascii="Times New Roman" w:hAnsi="Times New Roman"/>
          <w:sz w:val="24"/>
          <w:szCs w:val="32"/>
        </w:rPr>
        <w:t>年</w:t>
      </w:r>
      <w:r>
        <w:rPr>
          <w:rFonts w:ascii="Times New Roman" w:hAnsi="Times New Roman"/>
          <w:sz w:val="24"/>
          <w:szCs w:val="32"/>
        </w:rPr>
        <w:t>8</w:t>
      </w:r>
      <w:r>
        <w:rPr>
          <w:rFonts w:ascii="Times New Roman" w:hAnsi="Times New Roman"/>
          <w:sz w:val="24"/>
          <w:szCs w:val="32"/>
        </w:rPr>
        <w:t>月</w:t>
      </w:r>
      <w:r>
        <w:rPr>
          <w:rFonts w:ascii="Times New Roman" w:hAnsi="Times New Roman"/>
          <w:sz w:val="24"/>
          <w:szCs w:val="32"/>
        </w:rPr>
        <w:t>16</w:t>
      </w:r>
      <w:r>
        <w:rPr>
          <w:rFonts w:ascii="Times New Roman" w:hAnsi="Times New Roman"/>
          <w:sz w:val="24"/>
          <w:szCs w:val="32"/>
        </w:rPr>
        <w:t>日，《关于汞的水俣公约》正式在我国生效，公约中明确禁止新建氯乙烯单体生产工艺使用汞、汞化合物作为催化剂或使用含汞催化剂。《水俣公约》的正式生效，直接关系到电石法</w:t>
      </w:r>
      <w:r>
        <w:rPr>
          <w:rFonts w:ascii="Times New Roman" w:hAnsi="Times New Roman"/>
          <w:sz w:val="24"/>
          <w:szCs w:val="32"/>
        </w:rPr>
        <w:t>PVC</w:t>
      </w:r>
      <w:r>
        <w:rPr>
          <w:rFonts w:ascii="Times New Roman" w:hAnsi="Times New Roman"/>
          <w:sz w:val="24"/>
          <w:szCs w:val="32"/>
        </w:rPr>
        <w:t>的生存与发展</w:t>
      </w:r>
      <w:r>
        <w:rPr>
          <w:rFonts w:ascii="Times New Roman" w:hAnsi="Times New Roman" w:hint="eastAsia"/>
          <w:sz w:val="24"/>
          <w:szCs w:val="32"/>
        </w:rPr>
        <w:t>。</w:t>
      </w:r>
    </w:p>
    <w:p w14:paraId="0E142319"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hint="eastAsia"/>
          <w:sz w:val="24"/>
          <w:szCs w:val="32"/>
        </w:rPr>
        <w:t>基于此，陕西金泰化学神木氯碱有限公司（以下简称“神木氯碱”）开发电石法聚氯乙烯绿色低碳创新技术，系统解决行业废水、</w:t>
      </w:r>
      <w:proofErr w:type="gramStart"/>
      <w:r>
        <w:rPr>
          <w:rFonts w:ascii="Times New Roman" w:hAnsi="Times New Roman" w:hint="eastAsia"/>
          <w:sz w:val="24"/>
          <w:szCs w:val="32"/>
        </w:rPr>
        <w:t>废渣及汞污染</w:t>
      </w:r>
      <w:proofErr w:type="gramEnd"/>
      <w:r>
        <w:rPr>
          <w:rFonts w:ascii="Times New Roman" w:hAnsi="Times New Roman" w:hint="eastAsia"/>
          <w:sz w:val="24"/>
          <w:szCs w:val="32"/>
        </w:rPr>
        <w:t>难题，实现资源循环利用，促进行业可持续发展。在集成采用国内外最先进技术基础上，项目具有核心技术优势：一是应用无汞催化合成氯乙烯绿色技术，从源头上实现无汞化，消除汞污染；二是针对强碱性，杂质离子富集的电石水解产生的工业固废电石渣，创新开发电石渣制氧化钙循环利用技术，耦合石灰（氧化钙）</w:t>
      </w:r>
      <w:r>
        <w:rPr>
          <w:rFonts w:ascii="Times New Roman" w:hAnsi="Times New Roman" w:hint="eastAsia"/>
          <w:sz w:val="24"/>
          <w:szCs w:val="32"/>
        </w:rPr>
        <w:t>-</w:t>
      </w:r>
      <w:r>
        <w:rPr>
          <w:rFonts w:ascii="Times New Roman" w:hAnsi="Times New Roman" w:hint="eastAsia"/>
          <w:sz w:val="24"/>
          <w:szCs w:val="32"/>
        </w:rPr>
        <w:t>电石</w:t>
      </w:r>
      <w:r>
        <w:rPr>
          <w:rFonts w:ascii="Times New Roman" w:hAnsi="Times New Roman" w:hint="eastAsia"/>
          <w:sz w:val="24"/>
          <w:szCs w:val="32"/>
        </w:rPr>
        <w:t>-PVC</w:t>
      </w:r>
      <w:r>
        <w:rPr>
          <w:rFonts w:ascii="Times New Roman" w:hAnsi="Times New Roman" w:hint="eastAsia"/>
          <w:sz w:val="24"/>
          <w:szCs w:val="32"/>
        </w:rPr>
        <w:t>全产业链节能减排，实现固废“资源化循环利用”，从源头上减少资源利用和</w:t>
      </w:r>
      <w:proofErr w:type="gramStart"/>
      <w:r>
        <w:rPr>
          <w:rFonts w:ascii="Times New Roman" w:hAnsi="Times New Roman" w:hint="eastAsia"/>
          <w:sz w:val="24"/>
          <w:szCs w:val="32"/>
        </w:rPr>
        <w:t>固废</w:t>
      </w:r>
      <w:proofErr w:type="gramEnd"/>
      <w:r>
        <w:rPr>
          <w:rFonts w:ascii="Times New Roman" w:hAnsi="Times New Roman" w:hint="eastAsia"/>
          <w:sz w:val="24"/>
          <w:szCs w:val="32"/>
        </w:rPr>
        <w:t>的产生，电石渣治理率达到</w:t>
      </w:r>
      <w:r>
        <w:rPr>
          <w:rFonts w:ascii="Times New Roman" w:hAnsi="Times New Roman" w:hint="eastAsia"/>
          <w:sz w:val="24"/>
          <w:szCs w:val="32"/>
        </w:rPr>
        <w:t>100%</w:t>
      </w:r>
      <w:r>
        <w:rPr>
          <w:rFonts w:ascii="Times New Roman" w:hAnsi="Times New Roman" w:hint="eastAsia"/>
          <w:sz w:val="24"/>
          <w:szCs w:val="32"/>
        </w:rPr>
        <w:t>；三是针对</w:t>
      </w:r>
      <w:proofErr w:type="gramStart"/>
      <w:r>
        <w:rPr>
          <w:rFonts w:ascii="Times New Roman" w:hAnsi="Times New Roman" w:hint="eastAsia"/>
          <w:sz w:val="24"/>
          <w:szCs w:val="32"/>
        </w:rPr>
        <w:t>氯碱高盐</w:t>
      </w:r>
      <w:proofErr w:type="gramEnd"/>
      <w:r>
        <w:rPr>
          <w:rFonts w:ascii="Times New Roman" w:hAnsi="Times New Roman" w:hint="eastAsia"/>
          <w:sz w:val="24"/>
          <w:szCs w:val="32"/>
        </w:rPr>
        <w:t>废水处理问题，</w:t>
      </w:r>
      <w:r>
        <w:rPr>
          <w:rFonts w:ascii="Times New Roman" w:hAnsi="Times New Roman"/>
          <w:sz w:val="24"/>
          <w:szCs w:val="32"/>
        </w:rPr>
        <w:t>提出了</w:t>
      </w:r>
      <w:r>
        <w:rPr>
          <w:rFonts w:ascii="Times New Roman" w:hAnsi="Times New Roman" w:hint="eastAsia"/>
          <w:sz w:val="24"/>
          <w:szCs w:val="32"/>
        </w:rPr>
        <w:t>“化学除硬、</w:t>
      </w:r>
      <w:r>
        <w:rPr>
          <w:rFonts w:ascii="Times New Roman" w:hAnsi="Times New Roman"/>
          <w:sz w:val="24"/>
          <w:szCs w:val="32"/>
        </w:rPr>
        <w:t>以废治废、液</w:t>
      </w:r>
      <w:r>
        <w:rPr>
          <w:rFonts w:ascii="Times New Roman" w:hAnsi="Times New Roman" w:hint="eastAsia"/>
          <w:sz w:val="24"/>
          <w:szCs w:val="32"/>
        </w:rPr>
        <w:t>-</w:t>
      </w:r>
      <w:r>
        <w:rPr>
          <w:rFonts w:ascii="Times New Roman" w:hAnsi="Times New Roman"/>
          <w:sz w:val="24"/>
          <w:szCs w:val="32"/>
        </w:rPr>
        <w:t>液分离、分质回用</w:t>
      </w:r>
      <w:r>
        <w:rPr>
          <w:rFonts w:ascii="Times New Roman" w:hAnsi="Times New Roman" w:hint="eastAsia"/>
          <w:sz w:val="24"/>
          <w:szCs w:val="32"/>
        </w:rPr>
        <w:t>”</w:t>
      </w:r>
      <w:r>
        <w:rPr>
          <w:rFonts w:ascii="Times New Roman" w:hAnsi="Times New Roman"/>
          <w:sz w:val="24"/>
          <w:szCs w:val="32"/>
        </w:rPr>
        <w:t>的技术思路</w:t>
      </w:r>
      <w:r>
        <w:rPr>
          <w:rFonts w:ascii="Times New Roman" w:hAnsi="Times New Roman" w:hint="eastAsia"/>
          <w:sz w:val="24"/>
          <w:szCs w:val="32"/>
        </w:rPr>
        <w:t>，创新开发了“电石渣</w:t>
      </w:r>
      <w:proofErr w:type="gramStart"/>
      <w:r>
        <w:rPr>
          <w:rFonts w:ascii="Times New Roman" w:hAnsi="Times New Roman" w:hint="eastAsia"/>
          <w:sz w:val="24"/>
          <w:szCs w:val="32"/>
        </w:rPr>
        <w:t>浆</w:t>
      </w:r>
      <w:proofErr w:type="gramEnd"/>
      <w:r>
        <w:rPr>
          <w:rFonts w:ascii="Times New Roman" w:hAnsi="Times New Roman" w:hint="eastAsia"/>
          <w:sz w:val="24"/>
          <w:szCs w:val="32"/>
        </w:rPr>
        <w:t>深度处理含盐废水零排放”技术，其中高盐废水处理后的达标浓水回用于电解用于生产烧碱，实现了水资源循环利用和废盐的综合利用。</w:t>
      </w:r>
    </w:p>
    <w:p w14:paraId="359322F7"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hint="eastAsia"/>
          <w:sz w:val="24"/>
          <w:szCs w:val="32"/>
        </w:rPr>
        <w:t>项目具有突出的环保、节能、减排、智能综合优势：“三废”处理技术整体达到国内领先水平，单位产品新鲜水耗达到清洁生产一级指标；三项技术整体应用后与传统的石灰石</w:t>
      </w:r>
      <w:r>
        <w:rPr>
          <w:rFonts w:ascii="Times New Roman" w:hAnsi="Times New Roman" w:hint="eastAsia"/>
          <w:sz w:val="24"/>
          <w:szCs w:val="32"/>
        </w:rPr>
        <w:t>-</w:t>
      </w:r>
      <w:r>
        <w:rPr>
          <w:rFonts w:ascii="Times New Roman" w:hAnsi="Times New Roman" w:hint="eastAsia"/>
          <w:sz w:val="24"/>
          <w:szCs w:val="32"/>
        </w:rPr>
        <w:t>石灰</w:t>
      </w:r>
      <w:r>
        <w:rPr>
          <w:rFonts w:ascii="Times New Roman" w:hAnsi="Times New Roman" w:hint="eastAsia"/>
          <w:sz w:val="24"/>
          <w:szCs w:val="32"/>
        </w:rPr>
        <w:t>-</w:t>
      </w:r>
      <w:r>
        <w:rPr>
          <w:rFonts w:ascii="Times New Roman" w:hAnsi="Times New Roman" w:hint="eastAsia"/>
          <w:sz w:val="24"/>
          <w:szCs w:val="32"/>
        </w:rPr>
        <w:t>电石</w:t>
      </w:r>
      <w:r>
        <w:rPr>
          <w:rFonts w:ascii="Times New Roman" w:hAnsi="Times New Roman" w:hint="eastAsia"/>
          <w:sz w:val="24"/>
          <w:szCs w:val="32"/>
        </w:rPr>
        <w:t>-PVC</w:t>
      </w:r>
      <w:r>
        <w:rPr>
          <w:rFonts w:ascii="Times New Roman" w:hAnsi="Times New Roman" w:hint="eastAsia"/>
          <w:sz w:val="24"/>
          <w:szCs w:val="32"/>
        </w:rPr>
        <w:t>产业相比，吨</w:t>
      </w:r>
      <w:r>
        <w:rPr>
          <w:rFonts w:ascii="Times New Roman" w:hAnsi="Times New Roman" w:hint="eastAsia"/>
          <w:sz w:val="24"/>
          <w:szCs w:val="32"/>
        </w:rPr>
        <w:t>PVC</w:t>
      </w:r>
      <w:r>
        <w:rPr>
          <w:rFonts w:ascii="Times New Roman" w:hAnsi="Times New Roman" w:hint="eastAsia"/>
          <w:sz w:val="24"/>
          <w:szCs w:val="32"/>
        </w:rPr>
        <w:t>能耗降低</w:t>
      </w:r>
      <w:r>
        <w:rPr>
          <w:rFonts w:ascii="Times New Roman" w:hAnsi="Times New Roman" w:hint="eastAsia"/>
          <w:sz w:val="24"/>
          <w:szCs w:val="32"/>
        </w:rPr>
        <w:t>6.4%</w:t>
      </w:r>
      <w:r>
        <w:rPr>
          <w:rFonts w:ascii="Times New Roman" w:hAnsi="Times New Roman" w:hint="eastAsia"/>
          <w:sz w:val="24"/>
          <w:szCs w:val="32"/>
        </w:rPr>
        <w:t>，节能量为</w:t>
      </w:r>
      <w:r>
        <w:rPr>
          <w:rFonts w:ascii="Times New Roman" w:hAnsi="Times New Roman" w:hint="eastAsia"/>
          <w:sz w:val="24"/>
          <w:szCs w:val="32"/>
        </w:rPr>
        <w:t>73.04kgce/</w:t>
      </w:r>
      <w:proofErr w:type="spellStart"/>
      <w:r>
        <w:rPr>
          <w:rFonts w:ascii="Times New Roman" w:hAnsi="Times New Roman" w:hint="eastAsia"/>
          <w:sz w:val="24"/>
          <w:szCs w:val="32"/>
        </w:rPr>
        <w:t>tPVC</w:t>
      </w:r>
      <w:proofErr w:type="spellEnd"/>
      <w:r>
        <w:rPr>
          <w:rFonts w:ascii="Times New Roman" w:hAnsi="Times New Roman" w:hint="eastAsia"/>
          <w:sz w:val="24"/>
          <w:szCs w:val="32"/>
        </w:rPr>
        <w:t>，吨</w:t>
      </w:r>
      <w:r>
        <w:rPr>
          <w:rFonts w:ascii="Times New Roman" w:hAnsi="Times New Roman" w:hint="eastAsia"/>
          <w:sz w:val="24"/>
          <w:szCs w:val="32"/>
        </w:rPr>
        <w:t>PVC</w:t>
      </w:r>
      <w:r>
        <w:rPr>
          <w:rFonts w:ascii="Times New Roman" w:hAnsi="Times New Roman" w:hint="eastAsia"/>
          <w:sz w:val="24"/>
          <w:szCs w:val="32"/>
        </w:rPr>
        <w:t>二氧化碳减排</w:t>
      </w:r>
      <w:r>
        <w:rPr>
          <w:rFonts w:ascii="Times New Roman" w:hAnsi="Times New Roman" w:hint="eastAsia"/>
          <w:sz w:val="24"/>
          <w:szCs w:val="32"/>
        </w:rPr>
        <w:t>27%</w:t>
      </w:r>
      <w:r>
        <w:rPr>
          <w:rFonts w:ascii="Times New Roman" w:hAnsi="Times New Roman" w:hint="eastAsia"/>
          <w:sz w:val="24"/>
          <w:szCs w:val="32"/>
        </w:rPr>
        <w:t>，</w:t>
      </w:r>
      <w:proofErr w:type="gramStart"/>
      <w:r>
        <w:rPr>
          <w:rFonts w:ascii="Times New Roman" w:hAnsi="Times New Roman" w:hint="eastAsia"/>
          <w:sz w:val="24"/>
          <w:szCs w:val="32"/>
        </w:rPr>
        <w:t>减碳量</w:t>
      </w:r>
      <w:proofErr w:type="gramEnd"/>
      <w:r>
        <w:rPr>
          <w:rFonts w:ascii="Times New Roman" w:hAnsi="Times New Roman" w:hint="eastAsia"/>
          <w:sz w:val="24"/>
          <w:szCs w:val="32"/>
        </w:rPr>
        <w:t>为</w:t>
      </w:r>
      <w:r>
        <w:rPr>
          <w:rFonts w:ascii="Times New Roman" w:hAnsi="Times New Roman" w:hint="eastAsia"/>
          <w:sz w:val="24"/>
          <w:szCs w:val="32"/>
        </w:rPr>
        <w:t>1.0097t/</w:t>
      </w:r>
      <w:proofErr w:type="spellStart"/>
      <w:r>
        <w:rPr>
          <w:rFonts w:ascii="Times New Roman" w:hAnsi="Times New Roman" w:hint="eastAsia"/>
          <w:sz w:val="24"/>
          <w:szCs w:val="32"/>
        </w:rPr>
        <w:t>tPVC</w:t>
      </w:r>
      <w:proofErr w:type="spellEnd"/>
      <w:r>
        <w:rPr>
          <w:rFonts w:ascii="Times New Roman" w:hAnsi="Times New Roman" w:hint="eastAsia"/>
          <w:sz w:val="24"/>
          <w:szCs w:val="32"/>
        </w:rPr>
        <w:t>，节约石灰石量为</w:t>
      </w:r>
      <w:r>
        <w:rPr>
          <w:rFonts w:ascii="Times New Roman" w:hAnsi="Times New Roman" w:hint="eastAsia"/>
          <w:sz w:val="24"/>
          <w:szCs w:val="32"/>
        </w:rPr>
        <w:t>2.428t</w:t>
      </w:r>
      <w:r>
        <w:rPr>
          <w:rFonts w:ascii="Times New Roman" w:hAnsi="Times New Roman" w:hint="eastAsia"/>
          <w:sz w:val="24"/>
          <w:szCs w:val="32"/>
        </w:rPr>
        <w:t>石灰石</w:t>
      </w:r>
      <w:r>
        <w:rPr>
          <w:rFonts w:ascii="Times New Roman" w:hAnsi="Times New Roman" w:hint="eastAsia"/>
          <w:sz w:val="24"/>
          <w:szCs w:val="32"/>
        </w:rPr>
        <w:t>/</w:t>
      </w:r>
      <w:proofErr w:type="spellStart"/>
      <w:r>
        <w:rPr>
          <w:rFonts w:ascii="Times New Roman" w:hAnsi="Times New Roman" w:hint="eastAsia"/>
          <w:sz w:val="24"/>
          <w:szCs w:val="32"/>
        </w:rPr>
        <w:t>tPVC</w:t>
      </w:r>
      <w:proofErr w:type="spellEnd"/>
      <w:r>
        <w:rPr>
          <w:rFonts w:ascii="Times New Roman" w:hAnsi="Times New Roman" w:hint="eastAsia"/>
          <w:sz w:val="24"/>
          <w:szCs w:val="32"/>
        </w:rPr>
        <w:t>，节能</w:t>
      </w:r>
      <w:proofErr w:type="gramStart"/>
      <w:r>
        <w:rPr>
          <w:rFonts w:ascii="Times New Roman" w:hAnsi="Times New Roman" w:hint="eastAsia"/>
          <w:sz w:val="24"/>
          <w:szCs w:val="32"/>
        </w:rPr>
        <w:t>减碳效果</w:t>
      </w:r>
      <w:proofErr w:type="gramEnd"/>
      <w:r>
        <w:rPr>
          <w:rFonts w:ascii="Times New Roman" w:hAnsi="Times New Roman" w:hint="eastAsia"/>
          <w:sz w:val="24"/>
          <w:szCs w:val="32"/>
        </w:rPr>
        <w:t>十分显著。</w:t>
      </w:r>
    </w:p>
    <w:p w14:paraId="68B13000"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hint="eastAsia"/>
          <w:sz w:val="24"/>
          <w:szCs w:val="32"/>
        </w:rPr>
        <w:t>神木氯碱在</w:t>
      </w:r>
      <w:proofErr w:type="gramStart"/>
      <w:r>
        <w:rPr>
          <w:rFonts w:ascii="Times New Roman" w:hAnsi="Times New Roman" w:hint="eastAsia"/>
          <w:sz w:val="24"/>
          <w:szCs w:val="32"/>
        </w:rPr>
        <w:t>神木锦界工业园区</w:t>
      </w:r>
      <w:proofErr w:type="gramEnd"/>
      <w:r>
        <w:rPr>
          <w:rFonts w:ascii="Times New Roman" w:hAnsi="Times New Roman" w:hint="eastAsia"/>
          <w:sz w:val="24"/>
          <w:szCs w:val="32"/>
        </w:rPr>
        <w:t>投资</w:t>
      </w:r>
      <w:r>
        <w:rPr>
          <w:rFonts w:ascii="Times New Roman" w:hAnsi="Times New Roman" w:hint="eastAsia"/>
          <w:sz w:val="24"/>
          <w:szCs w:val="32"/>
        </w:rPr>
        <w:t>76.6</w:t>
      </w:r>
      <w:r>
        <w:rPr>
          <w:rFonts w:ascii="Times New Roman" w:hAnsi="Times New Roman" w:hint="eastAsia"/>
          <w:sz w:val="24"/>
          <w:szCs w:val="32"/>
        </w:rPr>
        <w:t>亿元采用三项核心技术建设全球首套应用无汞催化技术</w:t>
      </w:r>
      <w:r>
        <w:rPr>
          <w:rFonts w:ascii="Times New Roman" w:hAnsi="Times New Roman" w:hint="eastAsia"/>
          <w:sz w:val="24"/>
          <w:szCs w:val="32"/>
        </w:rPr>
        <w:t>60</w:t>
      </w:r>
      <w:r>
        <w:rPr>
          <w:rFonts w:ascii="Times New Roman" w:hAnsi="Times New Roman" w:hint="eastAsia"/>
          <w:sz w:val="24"/>
          <w:szCs w:val="32"/>
        </w:rPr>
        <w:t>万吨</w:t>
      </w:r>
      <w:r>
        <w:rPr>
          <w:rFonts w:ascii="Times New Roman" w:hAnsi="Times New Roman" w:hint="eastAsia"/>
          <w:sz w:val="24"/>
          <w:szCs w:val="32"/>
        </w:rPr>
        <w:t>/</w:t>
      </w:r>
      <w:r>
        <w:rPr>
          <w:rFonts w:ascii="Times New Roman" w:hAnsi="Times New Roman" w:hint="eastAsia"/>
          <w:sz w:val="24"/>
          <w:szCs w:val="32"/>
        </w:rPr>
        <w:t>年高性能树脂及配套装置环保创新技术工业化示范项目，突破性地</w:t>
      </w:r>
      <w:proofErr w:type="gramStart"/>
      <w:r>
        <w:rPr>
          <w:rFonts w:ascii="Times New Roman" w:hAnsi="Times New Roman" w:hint="eastAsia"/>
          <w:sz w:val="24"/>
          <w:szCs w:val="32"/>
        </w:rPr>
        <w:t>解决了汞污染</w:t>
      </w:r>
      <w:proofErr w:type="gramEnd"/>
      <w:r>
        <w:rPr>
          <w:rFonts w:ascii="Times New Roman" w:hAnsi="Times New Roman" w:hint="eastAsia"/>
          <w:sz w:val="24"/>
          <w:szCs w:val="32"/>
        </w:rPr>
        <w:t>、电石渣固废、含盐废水等难题，在固</w:t>
      </w:r>
      <w:proofErr w:type="gramStart"/>
      <w:r>
        <w:rPr>
          <w:rFonts w:ascii="Times New Roman" w:hAnsi="Times New Roman" w:hint="eastAsia"/>
          <w:sz w:val="24"/>
          <w:szCs w:val="32"/>
        </w:rPr>
        <w:t>废资源</w:t>
      </w:r>
      <w:proofErr w:type="gramEnd"/>
      <w:r>
        <w:rPr>
          <w:rFonts w:ascii="Times New Roman" w:hAnsi="Times New Roman" w:hint="eastAsia"/>
          <w:sz w:val="24"/>
          <w:szCs w:val="32"/>
        </w:rPr>
        <w:t>循环利用、</w:t>
      </w:r>
      <w:proofErr w:type="gramStart"/>
      <w:r>
        <w:rPr>
          <w:rFonts w:ascii="Times New Roman" w:hAnsi="Times New Roman" w:hint="eastAsia"/>
          <w:sz w:val="24"/>
          <w:szCs w:val="32"/>
        </w:rPr>
        <w:t>节能降碳等</w:t>
      </w:r>
      <w:proofErr w:type="gramEnd"/>
      <w:r>
        <w:rPr>
          <w:rFonts w:ascii="Times New Roman" w:hAnsi="Times New Roman" w:hint="eastAsia"/>
          <w:sz w:val="24"/>
          <w:szCs w:val="32"/>
        </w:rPr>
        <w:t>领域发挥了重要作用，将为我国电石</w:t>
      </w:r>
      <w:r>
        <w:rPr>
          <w:rFonts w:ascii="Times New Roman" w:hAnsi="Times New Roman" w:hint="eastAsia"/>
          <w:sz w:val="24"/>
          <w:szCs w:val="32"/>
        </w:rPr>
        <w:t>-</w:t>
      </w:r>
      <w:r>
        <w:rPr>
          <w:rFonts w:ascii="Times New Roman" w:hAnsi="Times New Roman" w:hint="eastAsia"/>
          <w:sz w:val="24"/>
          <w:szCs w:val="32"/>
        </w:rPr>
        <w:t>氯</w:t>
      </w:r>
      <w:proofErr w:type="gramStart"/>
      <w:r>
        <w:rPr>
          <w:rFonts w:ascii="Times New Roman" w:hAnsi="Times New Roman" w:hint="eastAsia"/>
          <w:sz w:val="24"/>
          <w:szCs w:val="32"/>
        </w:rPr>
        <w:t>碱行业</w:t>
      </w:r>
      <w:proofErr w:type="gramEnd"/>
      <w:r>
        <w:rPr>
          <w:rFonts w:ascii="Times New Roman" w:hAnsi="Times New Roman" w:hint="eastAsia"/>
          <w:sz w:val="24"/>
          <w:szCs w:val="32"/>
        </w:rPr>
        <w:t>节能减排及数字化建设提供样板。</w:t>
      </w:r>
    </w:p>
    <w:bookmarkEnd w:id="1"/>
    <w:p w14:paraId="708B5AC5" w14:textId="57C08CB8" w:rsidR="00307E8A" w:rsidRDefault="00BC11D5">
      <w:pPr>
        <w:spacing w:line="360" w:lineRule="auto"/>
        <w:rPr>
          <w:rFonts w:ascii="Times New Roman" w:hAnsi="Times New Roman"/>
          <w:sz w:val="24"/>
          <w:szCs w:val="32"/>
        </w:rPr>
      </w:pPr>
      <w:r>
        <w:rPr>
          <w:rFonts w:ascii="Times New Roman" w:hAnsi="Times New Roman" w:hint="eastAsia"/>
          <w:b/>
          <w:sz w:val="24"/>
          <w:szCs w:val="32"/>
        </w:rPr>
        <w:lastRenderedPageBreak/>
        <w:t>五、</w:t>
      </w:r>
      <w:r>
        <w:rPr>
          <w:rFonts w:ascii="Times New Roman" w:hAnsi="Times New Roman"/>
          <w:b/>
          <w:sz w:val="24"/>
          <w:szCs w:val="32"/>
        </w:rPr>
        <w:t>客观评价</w:t>
      </w:r>
    </w:p>
    <w:p w14:paraId="2D26318D"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sz w:val="24"/>
          <w:szCs w:val="32"/>
        </w:rPr>
        <w:t>该项目研究材料和成果，委托国家科学技术委员会一级科技查新咨询单位机械工业信息研究院开展了查新工作，对本研究主要技术做了如下客观评价：</w:t>
      </w:r>
    </w:p>
    <w:p w14:paraId="2D47BCF9"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sz w:val="24"/>
          <w:szCs w:val="32"/>
        </w:rPr>
        <w:t>（</w:t>
      </w:r>
      <w:r>
        <w:rPr>
          <w:rFonts w:ascii="Times New Roman" w:hAnsi="Times New Roman"/>
          <w:sz w:val="24"/>
          <w:szCs w:val="32"/>
        </w:rPr>
        <w:t>1</w:t>
      </w:r>
      <w:r>
        <w:rPr>
          <w:rFonts w:ascii="Times New Roman" w:hAnsi="Times New Roman"/>
          <w:sz w:val="24"/>
          <w:szCs w:val="32"/>
        </w:rPr>
        <w:t>）陕西金泰化学神木氯碱有限公司以</w:t>
      </w:r>
      <w:r>
        <w:rPr>
          <w:rFonts w:ascii="Times New Roman" w:hAnsi="Times New Roman"/>
          <w:sz w:val="24"/>
          <w:szCs w:val="32"/>
        </w:rPr>
        <w:t>2018</w:t>
      </w:r>
      <w:r>
        <w:rPr>
          <w:rFonts w:ascii="Times New Roman" w:hAnsi="Times New Roman"/>
          <w:sz w:val="24"/>
          <w:szCs w:val="32"/>
        </w:rPr>
        <w:t>年启动的</w:t>
      </w:r>
      <w:r>
        <w:rPr>
          <w:rFonts w:ascii="Times New Roman" w:hAnsi="Times New Roman" w:hint="eastAsia"/>
          <w:sz w:val="24"/>
          <w:szCs w:val="32"/>
        </w:rPr>
        <w:t>“</w:t>
      </w:r>
      <w:r>
        <w:rPr>
          <w:rFonts w:ascii="Times New Roman" w:hAnsi="Times New Roman" w:hint="eastAsia"/>
          <w:sz w:val="24"/>
          <w:szCs w:val="32"/>
        </w:rPr>
        <w:t>60</w:t>
      </w:r>
      <w:r>
        <w:rPr>
          <w:rFonts w:ascii="Times New Roman" w:hAnsi="Times New Roman" w:hint="eastAsia"/>
          <w:sz w:val="24"/>
          <w:szCs w:val="32"/>
        </w:rPr>
        <w:t>万吨</w:t>
      </w:r>
      <w:r>
        <w:rPr>
          <w:rFonts w:ascii="Times New Roman" w:hAnsi="Times New Roman" w:hint="eastAsia"/>
          <w:sz w:val="24"/>
          <w:szCs w:val="32"/>
        </w:rPr>
        <w:t>/</w:t>
      </w:r>
      <w:r>
        <w:rPr>
          <w:rFonts w:ascii="Times New Roman" w:hAnsi="Times New Roman" w:hint="eastAsia"/>
          <w:sz w:val="24"/>
          <w:szCs w:val="32"/>
        </w:rPr>
        <w:t>年高性能树脂及配套装置环保创新技术工业化示范项目”</w:t>
      </w:r>
      <w:r>
        <w:rPr>
          <w:rFonts w:ascii="Times New Roman" w:hAnsi="Times New Roman"/>
          <w:sz w:val="24"/>
          <w:szCs w:val="32"/>
        </w:rPr>
        <w:t>为契机，研究开发</w:t>
      </w:r>
      <w:r>
        <w:rPr>
          <w:rFonts w:ascii="Times New Roman" w:hAnsi="Times New Roman" w:hint="eastAsia"/>
          <w:sz w:val="24"/>
          <w:szCs w:val="32"/>
        </w:rPr>
        <w:t>“</w:t>
      </w:r>
      <w:r>
        <w:rPr>
          <w:rFonts w:ascii="Times New Roman" w:hAnsi="Times New Roman"/>
          <w:sz w:val="24"/>
          <w:szCs w:val="32"/>
        </w:rPr>
        <w:t>60</w:t>
      </w:r>
      <w:r>
        <w:rPr>
          <w:rFonts w:ascii="Times New Roman" w:hAnsi="Times New Roman"/>
          <w:sz w:val="24"/>
          <w:szCs w:val="32"/>
        </w:rPr>
        <w:t>万吨</w:t>
      </w:r>
      <w:r>
        <w:rPr>
          <w:rFonts w:ascii="Times New Roman" w:hAnsi="Times New Roman"/>
          <w:sz w:val="24"/>
          <w:szCs w:val="32"/>
        </w:rPr>
        <w:t>/</w:t>
      </w:r>
      <w:r>
        <w:rPr>
          <w:rFonts w:ascii="Times New Roman" w:hAnsi="Times New Roman"/>
          <w:sz w:val="24"/>
          <w:szCs w:val="32"/>
        </w:rPr>
        <w:t>年无汞催化合成氯乙烯工业示范装置</w:t>
      </w:r>
      <w:r>
        <w:rPr>
          <w:rFonts w:ascii="Times New Roman" w:hAnsi="Times New Roman" w:hint="eastAsia"/>
          <w:sz w:val="24"/>
          <w:szCs w:val="32"/>
        </w:rPr>
        <w:t>”</w:t>
      </w:r>
      <w:r>
        <w:rPr>
          <w:rFonts w:ascii="Times New Roman" w:hAnsi="Times New Roman"/>
          <w:sz w:val="24"/>
          <w:szCs w:val="32"/>
        </w:rPr>
        <w:t>，为全球首套全部采用无汞触媒合成氯乙烯工业化项目，项目在设计中全部采用金基无汞催化剂技术生产高性能树脂，应用多项创新技术，体现出对传统工艺的重大技术革新，作为国内首套实现无汞催化技术规模化、工业化应用的示范装置，使电石法氯乙烯彻底摆脱汞的困扰，实现电石法无汞化合成氯乙烯，推进氯</w:t>
      </w:r>
      <w:proofErr w:type="gramStart"/>
      <w:r>
        <w:rPr>
          <w:rFonts w:ascii="Times New Roman" w:hAnsi="Times New Roman"/>
          <w:sz w:val="24"/>
          <w:szCs w:val="32"/>
        </w:rPr>
        <w:t>碱行业</w:t>
      </w:r>
      <w:proofErr w:type="gramEnd"/>
      <w:r>
        <w:rPr>
          <w:rFonts w:ascii="Times New Roman" w:hAnsi="Times New Roman"/>
          <w:sz w:val="24"/>
          <w:szCs w:val="32"/>
        </w:rPr>
        <w:t>绿色发展，加快我国履行汞公约的步伐，具有重大意义。</w:t>
      </w:r>
    </w:p>
    <w:p w14:paraId="342972A0"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sz w:val="24"/>
          <w:szCs w:val="32"/>
        </w:rPr>
        <w:t>神木氯</w:t>
      </w:r>
      <w:proofErr w:type="gramStart"/>
      <w:r>
        <w:rPr>
          <w:rFonts w:ascii="Times New Roman" w:hAnsi="Times New Roman"/>
          <w:sz w:val="24"/>
          <w:szCs w:val="32"/>
        </w:rPr>
        <w:t>碱建设</w:t>
      </w:r>
      <w:proofErr w:type="gramEnd"/>
      <w:r>
        <w:rPr>
          <w:rFonts w:ascii="Times New Roman" w:hAnsi="Times New Roman"/>
          <w:sz w:val="24"/>
          <w:szCs w:val="32"/>
        </w:rPr>
        <w:t>的</w:t>
      </w:r>
      <w:r>
        <w:rPr>
          <w:rFonts w:ascii="Times New Roman" w:hAnsi="Times New Roman" w:hint="eastAsia"/>
          <w:sz w:val="24"/>
          <w:szCs w:val="32"/>
        </w:rPr>
        <w:t>60</w:t>
      </w:r>
      <w:r>
        <w:rPr>
          <w:rFonts w:ascii="Times New Roman" w:hAnsi="Times New Roman" w:hint="eastAsia"/>
          <w:sz w:val="24"/>
          <w:szCs w:val="32"/>
        </w:rPr>
        <w:t>万吨</w:t>
      </w:r>
      <w:r>
        <w:rPr>
          <w:rFonts w:ascii="Times New Roman" w:hAnsi="Times New Roman" w:hint="eastAsia"/>
          <w:sz w:val="24"/>
          <w:szCs w:val="32"/>
        </w:rPr>
        <w:t>/</w:t>
      </w:r>
      <w:r>
        <w:rPr>
          <w:rFonts w:ascii="Times New Roman" w:hAnsi="Times New Roman" w:hint="eastAsia"/>
          <w:sz w:val="24"/>
          <w:szCs w:val="32"/>
        </w:rPr>
        <w:t>年高性能树脂及配套装置环保创新技术工业化示范项目</w:t>
      </w:r>
      <w:r>
        <w:rPr>
          <w:rFonts w:ascii="Times New Roman" w:hAnsi="Times New Roman"/>
          <w:sz w:val="24"/>
          <w:szCs w:val="32"/>
        </w:rPr>
        <w:t>，在无汞催化剂工业化应用方面创新研究了多项技术，解决了</w:t>
      </w:r>
      <w:r>
        <w:rPr>
          <w:rFonts w:ascii="Times New Roman" w:hAnsi="Times New Roman"/>
          <w:sz w:val="24"/>
          <w:szCs w:val="32"/>
        </w:rPr>
        <w:t>VCM</w:t>
      </w:r>
      <w:r>
        <w:rPr>
          <w:rFonts w:ascii="Times New Roman" w:hAnsi="Times New Roman"/>
          <w:sz w:val="24"/>
          <w:szCs w:val="32"/>
        </w:rPr>
        <w:t>生产过程中金基无汞催化反应控温难、催化剂用量大效率低、生产成本高、空速提升慢、催化剂漏料、转化器出口零号样分析数据多分析频次大等突出问题，对我国实现无汞催化剂替代具有重大借鉴意义。据第三方节能减排评估报告，与传统的低汞催化生产氯乙烯相比，单位产品节能量</w:t>
      </w:r>
      <w:r>
        <w:rPr>
          <w:rFonts w:ascii="Times New Roman" w:hAnsi="Times New Roman"/>
          <w:sz w:val="24"/>
          <w:szCs w:val="32"/>
        </w:rPr>
        <w:t>0.05704tce/</w:t>
      </w:r>
      <w:proofErr w:type="spellStart"/>
      <w:r>
        <w:rPr>
          <w:rFonts w:ascii="Times New Roman" w:hAnsi="Times New Roman"/>
          <w:sz w:val="24"/>
          <w:szCs w:val="32"/>
        </w:rPr>
        <w:t>tPVC</w:t>
      </w:r>
      <w:proofErr w:type="spellEnd"/>
      <w:r>
        <w:rPr>
          <w:rFonts w:ascii="Times New Roman" w:hAnsi="Times New Roman"/>
          <w:sz w:val="24"/>
          <w:szCs w:val="32"/>
        </w:rPr>
        <w:t>，单位产品</w:t>
      </w:r>
      <w:r>
        <w:rPr>
          <w:rFonts w:ascii="Times New Roman" w:hAnsi="Times New Roman"/>
          <w:sz w:val="24"/>
          <w:szCs w:val="32"/>
        </w:rPr>
        <w:t>CO2</w:t>
      </w:r>
      <w:r>
        <w:rPr>
          <w:rFonts w:ascii="Times New Roman" w:hAnsi="Times New Roman"/>
          <w:sz w:val="24"/>
          <w:szCs w:val="32"/>
        </w:rPr>
        <w:t>减排量达到</w:t>
      </w:r>
      <w:r>
        <w:rPr>
          <w:rFonts w:ascii="Times New Roman" w:hAnsi="Times New Roman"/>
          <w:sz w:val="24"/>
          <w:szCs w:val="32"/>
        </w:rPr>
        <w:t>0.158t/</w:t>
      </w:r>
      <w:proofErr w:type="spellStart"/>
      <w:r>
        <w:rPr>
          <w:rFonts w:ascii="Times New Roman" w:hAnsi="Times New Roman"/>
          <w:sz w:val="24"/>
          <w:szCs w:val="32"/>
        </w:rPr>
        <w:t>tPVC</w:t>
      </w:r>
      <w:proofErr w:type="spellEnd"/>
      <w:r>
        <w:rPr>
          <w:rFonts w:ascii="Times New Roman" w:hAnsi="Times New Roman"/>
          <w:sz w:val="24"/>
          <w:szCs w:val="32"/>
        </w:rPr>
        <w:t>，节能</w:t>
      </w:r>
      <w:proofErr w:type="gramStart"/>
      <w:r>
        <w:rPr>
          <w:rFonts w:ascii="Times New Roman" w:hAnsi="Times New Roman"/>
          <w:sz w:val="24"/>
          <w:szCs w:val="32"/>
        </w:rPr>
        <w:t>降碳效果</w:t>
      </w:r>
      <w:proofErr w:type="gramEnd"/>
      <w:r>
        <w:rPr>
          <w:rFonts w:ascii="Times New Roman" w:hAnsi="Times New Roman"/>
          <w:sz w:val="24"/>
          <w:szCs w:val="32"/>
        </w:rPr>
        <w:t>明显。</w:t>
      </w:r>
    </w:p>
    <w:p w14:paraId="351F399F"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sz w:val="24"/>
          <w:szCs w:val="32"/>
        </w:rPr>
        <w:t>（</w:t>
      </w:r>
      <w:r>
        <w:rPr>
          <w:rFonts w:ascii="Times New Roman" w:hAnsi="Times New Roman"/>
          <w:sz w:val="24"/>
          <w:szCs w:val="32"/>
        </w:rPr>
        <w:t>2</w:t>
      </w:r>
      <w:r>
        <w:rPr>
          <w:rFonts w:ascii="Times New Roman" w:hAnsi="Times New Roman"/>
          <w:sz w:val="24"/>
          <w:szCs w:val="32"/>
        </w:rPr>
        <w:t>）电石渣制活性氧化钙技术：电石渣制成氧化钙再成型用于电石生产的循环利用技术，通过大量的工业化试验验证，其化学组成、活性度、机械性能等质量指标满足电石用生石灰的要求，可替代石灰窑烧制石灰，减少了电石用高品质石灰石资源的开采，且焙烧过程无碳排放。神木氯碱在国内电石渣利用小试、中试研究的基础上，建成了国内首台（套）</w:t>
      </w:r>
      <w:r>
        <w:rPr>
          <w:rFonts w:ascii="Times New Roman" w:hAnsi="Times New Roman" w:hint="eastAsia"/>
          <w:sz w:val="24"/>
          <w:szCs w:val="32"/>
        </w:rPr>
        <w:t>“</w:t>
      </w:r>
      <w:r>
        <w:rPr>
          <w:rFonts w:ascii="Times New Roman" w:hAnsi="Times New Roman" w:hint="eastAsia"/>
          <w:sz w:val="24"/>
          <w:szCs w:val="32"/>
        </w:rPr>
        <w:t>70</w:t>
      </w:r>
      <w:r>
        <w:rPr>
          <w:rFonts w:ascii="Times New Roman" w:hAnsi="Times New Roman"/>
          <w:sz w:val="24"/>
          <w:szCs w:val="32"/>
        </w:rPr>
        <w:t>万吨</w:t>
      </w:r>
      <w:r>
        <w:rPr>
          <w:rFonts w:ascii="Times New Roman" w:hAnsi="Times New Roman"/>
          <w:sz w:val="24"/>
          <w:szCs w:val="32"/>
        </w:rPr>
        <w:t>/</w:t>
      </w:r>
      <w:r>
        <w:rPr>
          <w:rFonts w:ascii="Times New Roman" w:hAnsi="Times New Roman"/>
          <w:sz w:val="24"/>
          <w:szCs w:val="32"/>
        </w:rPr>
        <w:t>年循环利用电石渣制备活性氧化钙技术工业化装置</w:t>
      </w:r>
      <w:r>
        <w:rPr>
          <w:rFonts w:ascii="Times New Roman" w:hAnsi="Times New Roman" w:hint="eastAsia"/>
          <w:sz w:val="24"/>
          <w:szCs w:val="32"/>
        </w:rPr>
        <w:t>”</w:t>
      </w:r>
      <w:r>
        <w:rPr>
          <w:rFonts w:ascii="Times New Roman" w:hAnsi="Times New Roman"/>
          <w:sz w:val="24"/>
          <w:szCs w:val="32"/>
        </w:rPr>
        <w:t>，对电石渣除杂精制、活化焙烧、球团成型等技术进行了深入的开发研究，并在大型密闭电石炉中开展较大比例掺加电石渣基活性氧化钙球团的工业化应用，技术创新性强，属国内首创、整体技术处于国际先进水平</w:t>
      </w:r>
      <w:r>
        <w:rPr>
          <w:rFonts w:ascii="Times New Roman" w:hAnsi="Times New Roman" w:hint="eastAsia"/>
          <w:sz w:val="24"/>
          <w:szCs w:val="32"/>
        </w:rPr>
        <w:t>。</w:t>
      </w:r>
    </w:p>
    <w:p w14:paraId="09F245E8"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hint="eastAsia"/>
          <w:sz w:val="24"/>
          <w:szCs w:val="32"/>
        </w:rPr>
        <w:t>电石渣制氧化钙循环利用技术可显著降低电石生产碳排放。据第三方节能减排评价报告，该技术与传统的以石灰石煅烧生石</w:t>
      </w:r>
      <w:r>
        <w:rPr>
          <w:rFonts w:ascii="Times New Roman" w:hAnsi="Times New Roman"/>
          <w:sz w:val="24"/>
          <w:szCs w:val="32"/>
        </w:rPr>
        <w:t>灰用于电石生产工艺相比，吨电</w:t>
      </w:r>
      <w:r>
        <w:rPr>
          <w:rFonts w:ascii="Times New Roman" w:hAnsi="Times New Roman"/>
          <w:sz w:val="24"/>
          <w:szCs w:val="32"/>
        </w:rPr>
        <w:lastRenderedPageBreak/>
        <w:t>石二氧化碳减排</w:t>
      </w:r>
      <w:r>
        <w:rPr>
          <w:rFonts w:ascii="Times New Roman" w:hAnsi="Times New Roman"/>
          <w:sz w:val="24"/>
          <w:szCs w:val="32"/>
        </w:rPr>
        <w:t>40%</w:t>
      </w:r>
      <w:r>
        <w:rPr>
          <w:rFonts w:ascii="Times New Roman" w:hAnsi="Times New Roman"/>
          <w:sz w:val="24"/>
          <w:szCs w:val="32"/>
        </w:rPr>
        <w:t>、</w:t>
      </w:r>
      <w:proofErr w:type="gramStart"/>
      <w:r>
        <w:rPr>
          <w:rFonts w:ascii="Times New Roman" w:hAnsi="Times New Roman"/>
          <w:sz w:val="24"/>
          <w:szCs w:val="32"/>
        </w:rPr>
        <w:t>减碳量</w:t>
      </w:r>
      <w:proofErr w:type="gramEnd"/>
      <w:r>
        <w:rPr>
          <w:rFonts w:ascii="Times New Roman" w:hAnsi="Times New Roman"/>
          <w:sz w:val="24"/>
          <w:szCs w:val="32"/>
        </w:rPr>
        <w:t>为</w:t>
      </w:r>
      <w:r>
        <w:rPr>
          <w:rFonts w:ascii="Times New Roman" w:hAnsi="Times New Roman"/>
          <w:sz w:val="24"/>
          <w:szCs w:val="32"/>
        </w:rPr>
        <w:t>0.812tCO2/</w:t>
      </w:r>
      <w:proofErr w:type="spellStart"/>
      <w:r>
        <w:rPr>
          <w:rFonts w:ascii="Times New Roman" w:hAnsi="Times New Roman"/>
          <w:sz w:val="24"/>
          <w:szCs w:val="32"/>
        </w:rPr>
        <w:t>tPVC</w:t>
      </w:r>
      <w:proofErr w:type="spellEnd"/>
      <w:r>
        <w:rPr>
          <w:rFonts w:ascii="Times New Roman" w:hAnsi="Times New Roman"/>
          <w:sz w:val="24"/>
          <w:szCs w:val="32"/>
        </w:rPr>
        <w:t>、节约石灰石量为</w:t>
      </w:r>
      <w:r>
        <w:rPr>
          <w:rFonts w:ascii="Times New Roman" w:hAnsi="Times New Roman"/>
          <w:sz w:val="24"/>
          <w:szCs w:val="32"/>
        </w:rPr>
        <w:t>2.428t</w:t>
      </w:r>
      <w:r>
        <w:rPr>
          <w:rFonts w:ascii="Times New Roman" w:hAnsi="Times New Roman"/>
          <w:sz w:val="24"/>
          <w:szCs w:val="32"/>
        </w:rPr>
        <w:t>石灰石</w:t>
      </w:r>
      <w:r>
        <w:rPr>
          <w:rFonts w:ascii="Times New Roman" w:hAnsi="Times New Roman"/>
          <w:sz w:val="24"/>
          <w:szCs w:val="32"/>
        </w:rPr>
        <w:t>/</w:t>
      </w:r>
      <w:proofErr w:type="spellStart"/>
      <w:r>
        <w:rPr>
          <w:rFonts w:ascii="Times New Roman" w:hAnsi="Times New Roman"/>
          <w:sz w:val="24"/>
          <w:szCs w:val="32"/>
        </w:rPr>
        <w:t>tPVC</w:t>
      </w:r>
      <w:proofErr w:type="spellEnd"/>
      <w:r>
        <w:rPr>
          <w:rFonts w:ascii="Times New Roman" w:hAnsi="Times New Roman"/>
          <w:sz w:val="24"/>
          <w:szCs w:val="32"/>
        </w:rPr>
        <w:t>，节约资源及</w:t>
      </w:r>
      <w:proofErr w:type="gramStart"/>
      <w:r>
        <w:rPr>
          <w:rFonts w:ascii="Times New Roman" w:hAnsi="Times New Roman"/>
          <w:sz w:val="24"/>
          <w:szCs w:val="32"/>
        </w:rPr>
        <w:t>减碳效果</w:t>
      </w:r>
      <w:proofErr w:type="gramEnd"/>
      <w:r>
        <w:rPr>
          <w:rFonts w:ascii="Times New Roman" w:hAnsi="Times New Roman"/>
          <w:sz w:val="24"/>
          <w:szCs w:val="32"/>
        </w:rPr>
        <w:t>十分显著。电石渣制氧化钙循环利用技术的研发与应用已为我国电石渣资</w:t>
      </w:r>
      <w:r>
        <w:rPr>
          <w:rFonts w:ascii="Times New Roman" w:hAnsi="Times New Roman" w:hint="eastAsia"/>
          <w:sz w:val="24"/>
          <w:szCs w:val="32"/>
        </w:rPr>
        <w:t>源化、规模化高值利用提供了样板，解决了电石生产上游原料高品质石灰石资源紧缺、下游乙炔制备产生</w:t>
      </w:r>
      <w:proofErr w:type="gramStart"/>
      <w:r>
        <w:rPr>
          <w:rFonts w:ascii="Times New Roman" w:hAnsi="Times New Roman" w:hint="eastAsia"/>
          <w:sz w:val="24"/>
          <w:szCs w:val="32"/>
        </w:rPr>
        <w:t>大量固废</w:t>
      </w:r>
      <w:proofErr w:type="gramEnd"/>
      <w:r>
        <w:rPr>
          <w:rFonts w:ascii="Times New Roman" w:hAnsi="Times New Roman" w:hint="eastAsia"/>
          <w:sz w:val="24"/>
          <w:szCs w:val="32"/>
        </w:rPr>
        <w:t>电石渣处理的难题，是电石行业绿色可持续发展的关键核心技术。</w:t>
      </w:r>
    </w:p>
    <w:p w14:paraId="2E709126"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sz w:val="24"/>
          <w:szCs w:val="32"/>
        </w:rPr>
        <w:t>（</w:t>
      </w:r>
      <w:r>
        <w:rPr>
          <w:rFonts w:ascii="Times New Roman" w:hAnsi="Times New Roman"/>
          <w:sz w:val="24"/>
          <w:szCs w:val="32"/>
        </w:rPr>
        <w:t>3</w:t>
      </w:r>
      <w:r>
        <w:rPr>
          <w:rFonts w:ascii="Times New Roman" w:hAnsi="Times New Roman"/>
          <w:sz w:val="24"/>
          <w:szCs w:val="32"/>
        </w:rPr>
        <w:t>）高盐废水处理零排放技术：利用电石渣作为高盐废水处理除硬剂，以废治废、液</w:t>
      </w:r>
      <w:proofErr w:type="gramStart"/>
      <w:r>
        <w:rPr>
          <w:rFonts w:ascii="Times New Roman" w:hAnsi="Times New Roman"/>
          <w:sz w:val="24"/>
          <w:szCs w:val="32"/>
        </w:rPr>
        <w:t>液</w:t>
      </w:r>
      <w:proofErr w:type="gramEnd"/>
      <w:r>
        <w:rPr>
          <w:rFonts w:ascii="Times New Roman" w:hAnsi="Times New Roman"/>
          <w:sz w:val="24"/>
          <w:szCs w:val="32"/>
        </w:rPr>
        <w:t>分离、分质回用为思路，开发了废渣利用、化学除硬、沉降分离、双膜处理、分质回用处理高盐废水集成技术，实现对反渗透膜法处理后的高盐废水初度处理和分质回收利用，创新性强。本项目含盐废水的装置处理能力为</w:t>
      </w:r>
      <w:r>
        <w:rPr>
          <w:rFonts w:ascii="Times New Roman" w:hAnsi="Times New Roman"/>
          <w:sz w:val="24"/>
          <w:szCs w:val="32"/>
        </w:rPr>
        <w:t>800m3/h</w:t>
      </w:r>
      <w:r>
        <w:rPr>
          <w:rFonts w:ascii="Times New Roman" w:hAnsi="Times New Roman"/>
          <w:sz w:val="24"/>
          <w:szCs w:val="32"/>
        </w:rPr>
        <w:t>，项目稳定运行后每年可减少含盐废水排放</w:t>
      </w:r>
      <w:r>
        <w:rPr>
          <w:rFonts w:ascii="Times New Roman" w:hAnsi="Times New Roman"/>
          <w:sz w:val="24"/>
          <w:szCs w:val="32"/>
        </w:rPr>
        <w:t>128</w:t>
      </w:r>
      <w:r>
        <w:rPr>
          <w:rFonts w:ascii="Times New Roman" w:hAnsi="Times New Roman"/>
          <w:sz w:val="24"/>
          <w:szCs w:val="32"/>
        </w:rPr>
        <w:t>万立方米，节约生产水</w:t>
      </w:r>
      <w:r>
        <w:rPr>
          <w:rFonts w:ascii="Times New Roman" w:hAnsi="Times New Roman"/>
          <w:sz w:val="24"/>
          <w:szCs w:val="32"/>
        </w:rPr>
        <w:t>128</w:t>
      </w:r>
      <w:r>
        <w:rPr>
          <w:rFonts w:ascii="Times New Roman" w:hAnsi="Times New Roman"/>
          <w:sz w:val="24"/>
          <w:szCs w:val="32"/>
        </w:rPr>
        <w:t>万立方米</w:t>
      </w:r>
      <w:r>
        <w:rPr>
          <w:rFonts w:ascii="Times New Roman" w:hAnsi="Times New Roman"/>
          <w:sz w:val="24"/>
          <w:szCs w:val="32"/>
        </w:rPr>
        <w:t>/</w:t>
      </w:r>
      <w:r>
        <w:rPr>
          <w:rFonts w:ascii="Times New Roman" w:hAnsi="Times New Roman"/>
          <w:sz w:val="24"/>
          <w:szCs w:val="32"/>
        </w:rPr>
        <w:t>年，按照当地生产水供应价格计算，年仅节约生产水成本</w:t>
      </w:r>
      <w:r>
        <w:rPr>
          <w:rFonts w:ascii="Times New Roman" w:hAnsi="Times New Roman"/>
          <w:sz w:val="24"/>
          <w:szCs w:val="32"/>
        </w:rPr>
        <w:t>832</w:t>
      </w:r>
      <w:r>
        <w:rPr>
          <w:rFonts w:ascii="Times New Roman" w:hAnsi="Times New Roman"/>
          <w:sz w:val="24"/>
          <w:szCs w:val="32"/>
        </w:rPr>
        <w:t>万元，该技术国际领先，项目应用属国</w:t>
      </w:r>
      <w:proofErr w:type="gramStart"/>
      <w:r>
        <w:rPr>
          <w:rFonts w:ascii="Times New Roman" w:hAnsi="Times New Roman"/>
          <w:sz w:val="24"/>
          <w:szCs w:val="32"/>
        </w:rPr>
        <w:t>内氯碱行业</w:t>
      </w:r>
      <w:proofErr w:type="gramEnd"/>
      <w:r>
        <w:rPr>
          <w:rFonts w:ascii="Times New Roman" w:hAnsi="Times New Roman"/>
          <w:sz w:val="24"/>
          <w:szCs w:val="32"/>
        </w:rPr>
        <w:t>首创，整体技术达到国内领先水平。</w:t>
      </w:r>
    </w:p>
    <w:p w14:paraId="72B37AF2" w14:textId="4A873E05" w:rsidR="00307E8A" w:rsidRDefault="00BC11D5">
      <w:pPr>
        <w:spacing w:line="360" w:lineRule="exact"/>
        <w:jc w:val="left"/>
        <w:rPr>
          <w:rFonts w:ascii="Times New Roman" w:hAnsi="Times New Roman"/>
          <w:b/>
          <w:bCs/>
          <w:color w:val="000000"/>
          <w:sz w:val="24"/>
        </w:rPr>
      </w:pPr>
      <w:r>
        <w:rPr>
          <w:rFonts w:ascii="Times New Roman" w:hAnsi="Times New Roman" w:hint="eastAsia"/>
          <w:b/>
          <w:bCs/>
          <w:color w:val="000000"/>
          <w:sz w:val="24"/>
        </w:rPr>
        <w:t>六、</w:t>
      </w:r>
      <w:r>
        <w:rPr>
          <w:rFonts w:ascii="Times New Roman" w:hAnsi="Times New Roman"/>
          <w:b/>
          <w:bCs/>
          <w:color w:val="000000"/>
          <w:sz w:val="24"/>
        </w:rPr>
        <w:t>应用情况</w:t>
      </w:r>
    </w:p>
    <w:p w14:paraId="6A808E19"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hint="eastAsia"/>
          <w:sz w:val="24"/>
          <w:szCs w:val="32"/>
        </w:rPr>
        <w:t>本项目开发了“无汞催化合成氯乙烯技术”、“电石渣制氧化钙循环利用技术”及“高盐废水零排放技术”等三项核心技术，</w:t>
      </w:r>
      <w:r>
        <w:rPr>
          <w:rFonts w:ascii="Times New Roman" w:hAnsi="Times New Roman"/>
          <w:sz w:val="24"/>
          <w:szCs w:val="32"/>
        </w:rPr>
        <w:t>已在</w:t>
      </w:r>
      <w:r>
        <w:rPr>
          <w:rFonts w:ascii="Times New Roman" w:hAnsi="Times New Roman" w:hint="eastAsia"/>
          <w:sz w:val="24"/>
          <w:szCs w:val="32"/>
        </w:rPr>
        <w:t>神木氯碱、陕西金泰氯碱化工有限公司（以下简称“金泰氯碱”）应用。</w:t>
      </w:r>
    </w:p>
    <w:p w14:paraId="60D83C68"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hint="eastAsia"/>
          <w:sz w:val="24"/>
          <w:szCs w:val="32"/>
        </w:rPr>
        <w:t>神木氯</w:t>
      </w:r>
      <w:proofErr w:type="gramStart"/>
      <w:r>
        <w:rPr>
          <w:rFonts w:ascii="Times New Roman" w:hAnsi="Times New Roman" w:hint="eastAsia"/>
          <w:sz w:val="24"/>
          <w:szCs w:val="32"/>
        </w:rPr>
        <w:t>碱应用</w:t>
      </w:r>
      <w:proofErr w:type="gramEnd"/>
      <w:r>
        <w:rPr>
          <w:rFonts w:ascii="Times New Roman" w:hAnsi="Times New Roman" w:hint="eastAsia"/>
          <w:sz w:val="24"/>
          <w:szCs w:val="32"/>
        </w:rPr>
        <w:t>三项技术建成的“</w:t>
      </w:r>
      <w:r>
        <w:rPr>
          <w:rFonts w:ascii="Times New Roman" w:hAnsi="Times New Roman" w:hint="eastAsia"/>
          <w:sz w:val="24"/>
          <w:szCs w:val="32"/>
        </w:rPr>
        <w:t>60</w:t>
      </w:r>
      <w:r>
        <w:rPr>
          <w:rFonts w:ascii="Times New Roman" w:hAnsi="Times New Roman" w:hint="eastAsia"/>
          <w:sz w:val="24"/>
          <w:szCs w:val="32"/>
        </w:rPr>
        <w:t>万吨</w:t>
      </w:r>
      <w:r>
        <w:rPr>
          <w:rFonts w:ascii="Times New Roman" w:hAnsi="Times New Roman" w:hint="eastAsia"/>
          <w:sz w:val="24"/>
          <w:szCs w:val="32"/>
        </w:rPr>
        <w:t>/</w:t>
      </w:r>
      <w:r>
        <w:rPr>
          <w:rFonts w:ascii="Times New Roman" w:hAnsi="Times New Roman" w:hint="eastAsia"/>
          <w:sz w:val="24"/>
          <w:szCs w:val="32"/>
        </w:rPr>
        <w:t>年高性能树脂及配套装置环保创新技术工业化示范项目”，主要建设了</w:t>
      </w:r>
      <w:r>
        <w:rPr>
          <w:rFonts w:ascii="Times New Roman" w:hAnsi="Times New Roman"/>
          <w:sz w:val="24"/>
          <w:szCs w:val="32"/>
        </w:rPr>
        <w:t>60</w:t>
      </w:r>
      <w:r>
        <w:rPr>
          <w:rFonts w:ascii="Times New Roman" w:hAnsi="Times New Roman"/>
          <w:sz w:val="24"/>
          <w:szCs w:val="32"/>
        </w:rPr>
        <w:t>万吨</w:t>
      </w:r>
      <w:r>
        <w:rPr>
          <w:rFonts w:ascii="Times New Roman" w:hAnsi="Times New Roman"/>
          <w:sz w:val="24"/>
          <w:szCs w:val="32"/>
        </w:rPr>
        <w:t>/</w:t>
      </w:r>
      <w:r>
        <w:rPr>
          <w:rFonts w:ascii="Times New Roman" w:hAnsi="Times New Roman"/>
          <w:sz w:val="24"/>
          <w:szCs w:val="32"/>
        </w:rPr>
        <w:t>年烧碱装置、</w:t>
      </w:r>
      <w:r>
        <w:rPr>
          <w:rFonts w:ascii="Times New Roman" w:hAnsi="Times New Roman"/>
          <w:sz w:val="24"/>
          <w:szCs w:val="32"/>
        </w:rPr>
        <w:t>60</w:t>
      </w:r>
      <w:r>
        <w:rPr>
          <w:rFonts w:ascii="Times New Roman" w:hAnsi="Times New Roman"/>
          <w:sz w:val="24"/>
          <w:szCs w:val="32"/>
        </w:rPr>
        <w:t>万吨</w:t>
      </w:r>
      <w:r>
        <w:rPr>
          <w:rFonts w:ascii="Times New Roman" w:hAnsi="Times New Roman"/>
          <w:sz w:val="24"/>
          <w:szCs w:val="32"/>
        </w:rPr>
        <w:t>/</w:t>
      </w:r>
      <w:r>
        <w:rPr>
          <w:rFonts w:ascii="Times New Roman" w:hAnsi="Times New Roman"/>
          <w:sz w:val="24"/>
          <w:szCs w:val="32"/>
        </w:rPr>
        <w:t>年电石法高性能树脂装置、</w:t>
      </w:r>
      <w:r>
        <w:rPr>
          <w:rFonts w:ascii="Times New Roman" w:hAnsi="Times New Roman" w:hint="eastAsia"/>
          <w:sz w:val="24"/>
          <w:szCs w:val="32"/>
        </w:rPr>
        <w:t>70</w:t>
      </w:r>
      <w:r>
        <w:rPr>
          <w:rFonts w:ascii="Times New Roman" w:hAnsi="Times New Roman"/>
          <w:sz w:val="24"/>
          <w:szCs w:val="32"/>
        </w:rPr>
        <w:t>万吨</w:t>
      </w:r>
      <w:r>
        <w:rPr>
          <w:rFonts w:ascii="Times New Roman" w:hAnsi="Times New Roman"/>
          <w:sz w:val="24"/>
          <w:szCs w:val="32"/>
        </w:rPr>
        <w:t>/</w:t>
      </w:r>
      <w:r>
        <w:rPr>
          <w:rFonts w:ascii="Times New Roman" w:hAnsi="Times New Roman"/>
          <w:sz w:val="24"/>
          <w:szCs w:val="32"/>
        </w:rPr>
        <w:t>年循环利用电石渣制备活性氧化钙装置等配套建设辅助及公用工程。</w:t>
      </w:r>
      <w:r>
        <w:rPr>
          <w:rFonts w:ascii="Times New Roman" w:hAnsi="Times New Roman" w:hint="eastAsia"/>
          <w:sz w:val="24"/>
          <w:szCs w:val="32"/>
        </w:rPr>
        <w:t>该项目经中国石化联合会鉴定：“全球首套全部采用无汞触媒合成氯乙烯工业化项目，具有重大示范意义，同意该项目为电石法聚氯乙烯行业无汞化示范项目”。项目应用无汞催化合成氯乙烯技术，初次无汞催化剂生产氯乙烯乙炔转化率达</w:t>
      </w:r>
      <w:r>
        <w:rPr>
          <w:rFonts w:ascii="Times New Roman" w:hAnsi="Times New Roman" w:hint="eastAsia"/>
          <w:sz w:val="24"/>
          <w:szCs w:val="32"/>
        </w:rPr>
        <w:t>99%</w:t>
      </w:r>
      <w:r>
        <w:rPr>
          <w:rFonts w:ascii="Times New Roman" w:hAnsi="Times New Roman" w:hint="eastAsia"/>
          <w:sz w:val="24"/>
          <w:szCs w:val="32"/>
        </w:rPr>
        <w:t>，选择性高于</w:t>
      </w:r>
      <w:r>
        <w:rPr>
          <w:rFonts w:ascii="Times New Roman" w:hAnsi="Times New Roman" w:hint="eastAsia"/>
          <w:sz w:val="24"/>
          <w:szCs w:val="32"/>
        </w:rPr>
        <w:t>99.5%</w:t>
      </w:r>
      <w:r>
        <w:rPr>
          <w:rFonts w:ascii="Times New Roman" w:hAnsi="Times New Roman" w:hint="eastAsia"/>
          <w:sz w:val="24"/>
          <w:szCs w:val="32"/>
        </w:rPr>
        <w:t>，初次装填无汞催化剂在空速</w:t>
      </w:r>
      <w:r>
        <w:rPr>
          <w:rFonts w:ascii="Times New Roman" w:hAnsi="Times New Roman" w:hint="eastAsia"/>
          <w:sz w:val="24"/>
          <w:szCs w:val="32"/>
        </w:rPr>
        <w:t>30h-1</w:t>
      </w:r>
      <w:r>
        <w:rPr>
          <w:rFonts w:ascii="Times New Roman" w:hAnsi="Times New Roman" w:hint="eastAsia"/>
          <w:sz w:val="24"/>
          <w:szCs w:val="32"/>
        </w:rPr>
        <w:t>的条件下，连续使用远超过</w:t>
      </w:r>
      <w:r>
        <w:rPr>
          <w:rFonts w:ascii="Times New Roman" w:hAnsi="Times New Roman" w:hint="eastAsia"/>
          <w:sz w:val="24"/>
          <w:szCs w:val="32"/>
        </w:rPr>
        <w:t>8000</w:t>
      </w:r>
      <w:r>
        <w:rPr>
          <w:rFonts w:ascii="Times New Roman" w:hAnsi="Times New Roman" w:hint="eastAsia"/>
          <w:sz w:val="24"/>
          <w:szCs w:val="32"/>
        </w:rPr>
        <w:t>小时；应用电石渣制氧化钙循环利用技术，已实现</w:t>
      </w:r>
      <w:r>
        <w:rPr>
          <w:rFonts w:ascii="Times New Roman" w:hAnsi="Times New Roman" w:hint="eastAsia"/>
          <w:sz w:val="24"/>
          <w:szCs w:val="32"/>
        </w:rPr>
        <w:t>30%</w:t>
      </w:r>
      <w:r>
        <w:rPr>
          <w:rFonts w:ascii="Times New Roman" w:hAnsi="Times New Roman" w:hint="eastAsia"/>
          <w:sz w:val="24"/>
          <w:szCs w:val="32"/>
        </w:rPr>
        <w:t>“钙循环”，实现</w:t>
      </w:r>
      <w:r>
        <w:rPr>
          <w:rFonts w:ascii="Times New Roman" w:hAnsi="Times New Roman" w:hint="eastAsia"/>
          <w:sz w:val="24"/>
          <w:szCs w:val="32"/>
        </w:rPr>
        <w:t>100%</w:t>
      </w:r>
      <w:proofErr w:type="gramStart"/>
      <w:r>
        <w:rPr>
          <w:rFonts w:ascii="Times New Roman" w:hAnsi="Times New Roman" w:hint="eastAsia"/>
          <w:sz w:val="24"/>
          <w:szCs w:val="32"/>
        </w:rPr>
        <w:t>全资源</w:t>
      </w:r>
      <w:proofErr w:type="gramEnd"/>
      <w:r>
        <w:rPr>
          <w:rFonts w:ascii="Times New Roman" w:hAnsi="Times New Roman" w:hint="eastAsia"/>
          <w:sz w:val="24"/>
          <w:szCs w:val="32"/>
        </w:rPr>
        <w:t>利用；应用高盐废水零排放技术，分出的清水已全部回收用于工业循环水补水，分出的反渗透高浓度氯化物浓水，直接用于烧碱装置化盐使用。</w:t>
      </w:r>
    </w:p>
    <w:p w14:paraId="62924E20" w14:textId="77777777" w:rsidR="00307E8A" w:rsidRDefault="00000000">
      <w:pPr>
        <w:spacing w:line="360" w:lineRule="auto"/>
        <w:ind w:firstLineChars="200" w:firstLine="480"/>
        <w:rPr>
          <w:rFonts w:ascii="Times New Roman" w:hAnsi="Times New Roman"/>
          <w:sz w:val="24"/>
          <w:szCs w:val="32"/>
        </w:rPr>
      </w:pPr>
      <w:r>
        <w:rPr>
          <w:rFonts w:ascii="Times New Roman" w:hAnsi="Times New Roman" w:hint="eastAsia"/>
          <w:sz w:val="24"/>
          <w:szCs w:val="32"/>
        </w:rPr>
        <w:t>金泰氯</w:t>
      </w:r>
      <w:proofErr w:type="gramStart"/>
      <w:r>
        <w:rPr>
          <w:rFonts w:ascii="Times New Roman" w:hAnsi="Times New Roman" w:hint="eastAsia"/>
          <w:sz w:val="24"/>
          <w:szCs w:val="32"/>
        </w:rPr>
        <w:t>碱应用</w:t>
      </w:r>
      <w:proofErr w:type="gramEnd"/>
      <w:r>
        <w:rPr>
          <w:rFonts w:ascii="Times New Roman" w:hAnsi="Times New Roman" w:hint="eastAsia"/>
          <w:sz w:val="24"/>
          <w:szCs w:val="32"/>
        </w:rPr>
        <w:t>三项技术建设了</w:t>
      </w:r>
      <w:r>
        <w:rPr>
          <w:rFonts w:ascii="Times New Roman" w:hAnsi="Times New Roman" w:hint="eastAsia"/>
          <w:sz w:val="24"/>
          <w:szCs w:val="32"/>
        </w:rPr>
        <w:t>1</w:t>
      </w:r>
      <w:r>
        <w:rPr>
          <w:rFonts w:ascii="Times New Roman" w:hAnsi="Times New Roman" w:hint="eastAsia"/>
          <w:sz w:val="24"/>
          <w:szCs w:val="32"/>
        </w:rPr>
        <w:t>万吨</w:t>
      </w:r>
      <w:r>
        <w:rPr>
          <w:rFonts w:ascii="Times New Roman" w:hAnsi="Times New Roman" w:hint="eastAsia"/>
          <w:sz w:val="24"/>
          <w:szCs w:val="32"/>
        </w:rPr>
        <w:t>/</w:t>
      </w:r>
      <w:r>
        <w:rPr>
          <w:rFonts w:ascii="Times New Roman" w:hAnsi="Times New Roman" w:hint="eastAsia"/>
          <w:sz w:val="24"/>
          <w:szCs w:val="32"/>
        </w:rPr>
        <w:t>年无汞催化合成氯乙烯项目，并实现全厂废水零排放，应用的无汞催化剂生产氯乙烯乙炔转化率达</w:t>
      </w:r>
      <w:r>
        <w:rPr>
          <w:rFonts w:ascii="Times New Roman" w:hAnsi="Times New Roman" w:hint="eastAsia"/>
          <w:sz w:val="24"/>
          <w:szCs w:val="32"/>
        </w:rPr>
        <w:t>99%</w:t>
      </w:r>
      <w:r>
        <w:rPr>
          <w:rFonts w:ascii="Times New Roman" w:hAnsi="Times New Roman" w:hint="eastAsia"/>
          <w:sz w:val="24"/>
          <w:szCs w:val="32"/>
        </w:rPr>
        <w:t>，选择性高于</w:t>
      </w:r>
      <w:r>
        <w:rPr>
          <w:rFonts w:ascii="Times New Roman" w:hAnsi="Times New Roman" w:hint="eastAsia"/>
          <w:sz w:val="24"/>
          <w:szCs w:val="32"/>
        </w:rPr>
        <w:lastRenderedPageBreak/>
        <w:t>99.5%</w:t>
      </w:r>
      <w:r>
        <w:rPr>
          <w:rFonts w:ascii="Times New Roman" w:hAnsi="Times New Roman" w:hint="eastAsia"/>
          <w:sz w:val="24"/>
          <w:szCs w:val="32"/>
        </w:rPr>
        <w:t>，使用寿命远超过</w:t>
      </w:r>
      <w:r>
        <w:rPr>
          <w:rFonts w:ascii="Times New Roman" w:hAnsi="Times New Roman" w:hint="eastAsia"/>
          <w:sz w:val="24"/>
          <w:szCs w:val="32"/>
        </w:rPr>
        <w:t>8000</w:t>
      </w:r>
      <w:r>
        <w:rPr>
          <w:rFonts w:ascii="Times New Roman" w:hAnsi="Times New Roman" w:hint="eastAsia"/>
          <w:sz w:val="24"/>
          <w:szCs w:val="32"/>
        </w:rPr>
        <w:t>小时，同时，全厂废水已全部回收用于工业循环水补水，分出的反渗透高浓度氯化物浓水，直接用于烧碱化盐装置。</w:t>
      </w:r>
    </w:p>
    <w:p w14:paraId="21CC147E" w14:textId="77777777" w:rsidR="00307E8A" w:rsidRDefault="00000000">
      <w:pPr>
        <w:spacing w:line="360" w:lineRule="auto"/>
        <w:ind w:firstLineChars="200" w:firstLine="480"/>
        <w:rPr>
          <w:rFonts w:ascii="Times New Roman" w:hAnsi="Times New Roman"/>
          <w:color w:val="000000" w:themeColor="text1"/>
          <w:sz w:val="24"/>
          <w:szCs w:val="32"/>
        </w:rPr>
      </w:pPr>
      <w:r>
        <w:rPr>
          <w:rFonts w:ascii="Times New Roman" w:hAnsi="Times New Roman" w:hint="eastAsia"/>
          <w:color w:val="000000" w:themeColor="text1"/>
          <w:sz w:val="24"/>
          <w:szCs w:val="32"/>
        </w:rPr>
        <w:t>截至</w:t>
      </w:r>
      <w:r>
        <w:rPr>
          <w:rFonts w:ascii="Times New Roman" w:hAnsi="Times New Roman" w:hint="eastAsia"/>
          <w:color w:val="000000" w:themeColor="text1"/>
          <w:sz w:val="24"/>
          <w:szCs w:val="32"/>
        </w:rPr>
        <w:t>2025</w:t>
      </w:r>
      <w:r>
        <w:rPr>
          <w:rFonts w:ascii="Times New Roman" w:hAnsi="Times New Roman" w:hint="eastAsia"/>
          <w:color w:val="000000" w:themeColor="text1"/>
          <w:sz w:val="24"/>
          <w:szCs w:val="32"/>
        </w:rPr>
        <w:t>年</w:t>
      </w:r>
      <w:r>
        <w:rPr>
          <w:rFonts w:ascii="Times New Roman" w:hAnsi="Times New Roman" w:hint="eastAsia"/>
          <w:color w:val="000000" w:themeColor="text1"/>
          <w:sz w:val="24"/>
          <w:szCs w:val="32"/>
        </w:rPr>
        <w:t>8</w:t>
      </w:r>
      <w:r>
        <w:rPr>
          <w:rFonts w:ascii="Times New Roman" w:hAnsi="Times New Roman" w:hint="eastAsia"/>
          <w:color w:val="000000" w:themeColor="text1"/>
          <w:sz w:val="24"/>
          <w:szCs w:val="32"/>
        </w:rPr>
        <w:t>月底，神木氯碱累计生产聚氯乙烯</w:t>
      </w:r>
      <w:r>
        <w:rPr>
          <w:rFonts w:ascii="Times New Roman" w:hAnsi="Times New Roman" w:hint="eastAsia"/>
          <w:color w:val="000000" w:themeColor="text1"/>
          <w:sz w:val="24"/>
          <w:szCs w:val="32"/>
        </w:rPr>
        <w:t>34.58</w:t>
      </w:r>
      <w:r>
        <w:rPr>
          <w:rFonts w:ascii="Times New Roman" w:hAnsi="Times New Roman" w:hint="eastAsia"/>
          <w:color w:val="000000" w:themeColor="text1"/>
          <w:sz w:val="24"/>
          <w:szCs w:val="32"/>
        </w:rPr>
        <w:t>万吨，烧碱</w:t>
      </w:r>
      <w:r>
        <w:rPr>
          <w:rFonts w:ascii="Times New Roman" w:hAnsi="Times New Roman" w:hint="eastAsia"/>
          <w:color w:val="000000" w:themeColor="text1"/>
          <w:sz w:val="24"/>
          <w:szCs w:val="32"/>
        </w:rPr>
        <w:t>39.62</w:t>
      </w:r>
      <w:r>
        <w:rPr>
          <w:rFonts w:ascii="Times New Roman" w:hAnsi="Times New Roman" w:hint="eastAsia"/>
          <w:color w:val="000000" w:themeColor="text1"/>
          <w:sz w:val="24"/>
          <w:szCs w:val="32"/>
        </w:rPr>
        <w:t>万吨，实现营业收入</w:t>
      </w:r>
      <w:r>
        <w:rPr>
          <w:rFonts w:ascii="Times New Roman" w:hAnsi="Times New Roman" w:hint="eastAsia"/>
          <w:color w:val="000000" w:themeColor="text1"/>
          <w:sz w:val="24"/>
          <w:szCs w:val="32"/>
        </w:rPr>
        <w:t>232188</w:t>
      </w:r>
      <w:r>
        <w:rPr>
          <w:rFonts w:ascii="Times New Roman" w:hAnsi="Times New Roman" w:hint="eastAsia"/>
          <w:color w:val="000000" w:themeColor="text1"/>
          <w:sz w:val="24"/>
          <w:szCs w:val="32"/>
        </w:rPr>
        <w:t>万元，其中，</w:t>
      </w:r>
      <w:r>
        <w:rPr>
          <w:rFonts w:ascii="Times New Roman" w:hAnsi="Times New Roman" w:hint="eastAsia"/>
          <w:color w:val="000000" w:themeColor="text1"/>
          <w:sz w:val="24"/>
          <w:szCs w:val="32"/>
        </w:rPr>
        <w:t>2024</w:t>
      </w:r>
      <w:r>
        <w:rPr>
          <w:rFonts w:ascii="Times New Roman" w:hAnsi="Times New Roman" w:hint="eastAsia"/>
          <w:color w:val="000000" w:themeColor="text1"/>
          <w:sz w:val="24"/>
          <w:szCs w:val="32"/>
        </w:rPr>
        <w:t>年</w:t>
      </w:r>
      <w:r>
        <w:rPr>
          <w:rFonts w:ascii="Times New Roman" w:hAnsi="Times New Roman" w:hint="eastAsia"/>
          <w:color w:val="000000" w:themeColor="text1"/>
          <w:sz w:val="24"/>
          <w:szCs w:val="32"/>
        </w:rPr>
        <w:t>PVC11.05</w:t>
      </w:r>
      <w:r>
        <w:rPr>
          <w:rFonts w:ascii="Times New Roman" w:hAnsi="Times New Roman" w:hint="eastAsia"/>
          <w:color w:val="000000" w:themeColor="text1"/>
          <w:sz w:val="24"/>
          <w:szCs w:val="32"/>
        </w:rPr>
        <w:t>万吨，烧碱</w:t>
      </w:r>
      <w:r>
        <w:rPr>
          <w:rFonts w:ascii="Times New Roman" w:hAnsi="Times New Roman" w:hint="eastAsia"/>
          <w:color w:val="000000" w:themeColor="text1"/>
          <w:sz w:val="24"/>
          <w:szCs w:val="32"/>
        </w:rPr>
        <w:t>16.11</w:t>
      </w:r>
      <w:r>
        <w:rPr>
          <w:rFonts w:ascii="Times New Roman" w:hAnsi="Times New Roman" w:hint="eastAsia"/>
          <w:color w:val="000000" w:themeColor="text1"/>
          <w:sz w:val="24"/>
          <w:szCs w:val="32"/>
        </w:rPr>
        <w:t>万吨，营收</w:t>
      </w:r>
      <w:r>
        <w:rPr>
          <w:rFonts w:ascii="Times New Roman" w:hAnsi="Times New Roman" w:hint="eastAsia"/>
          <w:color w:val="000000" w:themeColor="text1"/>
          <w:sz w:val="24"/>
          <w:szCs w:val="32"/>
        </w:rPr>
        <w:t>76860</w:t>
      </w:r>
      <w:r>
        <w:rPr>
          <w:rFonts w:ascii="Times New Roman" w:hAnsi="Times New Roman" w:hint="eastAsia"/>
          <w:color w:val="000000" w:themeColor="text1"/>
          <w:sz w:val="24"/>
          <w:szCs w:val="32"/>
        </w:rPr>
        <w:t>万元，</w:t>
      </w:r>
      <w:r>
        <w:rPr>
          <w:rFonts w:ascii="Times New Roman" w:hAnsi="Times New Roman" w:hint="eastAsia"/>
          <w:color w:val="000000" w:themeColor="text1"/>
          <w:sz w:val="24"/>
          <w:szCs w:val="32"/>
        </w:rPr>
        <w:t>2025</w:t>
      </w:r>
      <w:r>
        <w:rPr>
          <w:rFonts w:ascii="Times New Roman" w:hAnsi="Times New Roman" w:hint="eastAsia"/>
          <w:color w:val="000000" w:themeColor="text1"/>
          <w:sz w:val="24"/>
          <w:szCs w:val="32"/>
        </w:rPr>
        <w:t>年</w:t>
      </w:r>
      <w:r>
        <w:rPr>
          <w:rFonts w:ascii="Times New Roman" w:hAnsi="Times New Roman" w:hint="eastAsia"/>
          <w:color w:val="000000" w:themeColor="text1"/>
          <w:sz w:val="24"/>
          <w:szCs w:val="32"/>
        </w:rPr>
        <w:t>1-8</w:t>
      </w:r>
      <w:r>
        <w:rPr>
          <w:rFonts w:ascii="Times New Roman" w:hAnsi="Times New Roman" w:hint="eastAsia"/>
          <w:color w:val="000000" w:themeColor="text1"/>
          <w:sz w:val="24"/>
          <w:szCs w:val="32"/>
        </w:rPr>
        <w:t>月</w:t>
      </w:r>
      <w:r>
        <w:rPr>
          <w:rFonts w:ascii="Times New Roman" w:hAnsi="Times New Roman" w:hint="eastAsia"/>
          <w:color w:val="000000" w:themeColor="text1"/>
          <w:sz w:val="24"/>
          <w:szCs w:val="32"/>
        </w:rPr>
        <w:t>PVC23.53</w:t>
      </w:r>
      <w:r>
        <w:rPr>
          <w:rFonts w:ascii="Times New Roman" w:hAnsi="Times New Roman" w:hint="eastAsia"/>
          <w:color w:val="000000" w:themeColor="text1"/>
          <w:sz w:val="24"/>
          <w:szCs w:val="32"/>
        </w:rPr>
        <w:t>万吨，烧碱</w:t>
      </w:r>
      <w:r>
        <w:rPr>
          <w:rFonts w:ascii="Times New Roman" w:hAnsi="Times New Roman" w:hint="eastAsia"/>
          <w:color w:val="000000" w:themeColor="text1"/>
          <w:sz w:val="24"/>
          <w:szCs w:val="32"/>
        </w:rPr>
        <w:t>23.51</w:t>
      </w:r>
      <w:r>
        <w:rPr>
          <w:rFonts w:ascii="Times New Roman" w:hAnsi="Times New Roman" w:hint="eastAsia"/>
          <w:color w:val="000000" w:themeColor="text1"/>
          <w:sz w:val="24"/>
          <w:szCs w:val="32"/>
        </w:rPr>
        <w:t>万吨，营收</w:t>
      </w:r>
      <w:r>
        <w:rPr>
          <w:rFonts w:ascii="Times New Roman" w:hAnsi="Times New Roman" w:hint="eastAsia"/>
          <w:color w:val="000000" w:themeColor="text1"/>
          <w:sz w:val="24"/>
          <w:szCs w:val="32"/>
        </w:rPr>
        <w:t>155328</w:t>
      </w:r>
      <w:r>
        <w:rPr>
          <w:rFonts w:ascii="Times New Roman" w:hAnsi="Times New Roman" w:hint="eastAsia"/>
          <w:color w:val="000000" w:themeColor="text1"/>
          <w:sz w:val="24"/>
          <w:szCs w:val="32"/>
        </w:rPr>
        <w:t>万元。</w:t>
      </w:r>
    </w:p>
    <w:p w14:paraId="2D3AEAB5" w14:textId="77777777" w:rsidR="00307E8A" w:rsidRDefault="00000000">
      <w:pPr>
        <w:spacing w:line="360" w:lineRule="auto"/>
        <w:ind w:firstLineChars="200" w:firstLine="480"/>
        <w:rPr>
          <w:rFonts w:ascii="Times New Roman" w:hAnsi="Times New Roman"/>
          <w:color w:val="000000" w:themeColor="text1"/>
          <w:sz w:val="24"/>
          <w:szCs w:val="32"/>
        </w:rPr>
      </w:pPr>
      <w:r>
        <w:rPr>
          <w:rFonts w:ascii="Times New Roman" w:hAnsi="Times New Roman" w:hint="eastAsia"/>
          <w:color w:val="000000" w:themeColor="text1"/>
          <w:sz w:val="24"/>
          <w:szCs w:val="32"/>
        </w:rPr>
        <w:t>金泰</w:t>
      </w:r>
      <w:proofErr w:type="gramStart"/>
      <w:r>
        <w:rPr>
          <w:rFonts w:ascii="Times New Roman" w:hAnsi="Times New Roman" w:hint="eastAsia"/>
          <w:color w:val="000000" w:themeColor="text1"/>
          <w:sz w:val="24"/>
          <w:szCs w:val="32"/>
        </w:rPr>
        <w:t>氯碱自</w:t>
      </w:r>
      <w:r>
        <w:rPr>
          <w:rFonts w:ascii="Times New Roman" w:hAnsi="Times New Roman" w:hint="eastAsia"/>
          <w:color w:val="000000" w:themeColor="text1"/>
          <w:sz w:val="24"/>
          <w:szCs w:val="32"/>
        </w:rPr>
        <w:t>2019</w:t>
      </w:r>
      <w:r>
        <w:rPr>
          <w:rFonts w:ascii="Times New Roman" w:hAnsi="Times New Roman" w:hint="eastAsia"/>
          <w:color w:val="000000" w:themeColor="text1"/>
          <w:sz w:val="24"/>
          <w:szCs w:val="32"/>
        </w:rPr>
        <w:t>年</w:t>
      </w:r>
      <w:proofErr w:type="gramEnd"/>
      <w:r>
        <w:rPr>
          <w:rFonts w:ascii="Times New Roman" w:hAnsi="Times New Roman" w:hint="eastAsia"/>
          <w:color w:val="000000" w:themeColor="text1"/>
          <w:sz w:val="24"/>
          <w:szCs w:val="32"/>
        </w:rPr>
        <w:t>应用以来，累计生产聚氯乙烯</w:t>
      </w:r>
      <w:r>
        <w:rPr>
          <w:rFonts w:ascii="Times New Roman" w:hAnsi="Times New Roman" w:hint="eastAsia"/>
          <w:color w:val="000000" w:themeColor="text1"/>
          <w:sz w:val="24"/>
          <w:szCs w:val="32"/>
        </w:rPr>
        <w:t>7</w:t>
      </w:r>
      <w:r>
        <w:rPr>
          <w:rFonts w:ascii="Times New Roman" w:hAnsi="Times New Roman" w:hint="eastAsia"/>
          <w:color w:val="000000" w:themeColor="text1"/>
          <w:sz w:val="24"/>
          <w:szCs w:val="32"/>
        </w:rPr>
        <w:t>万吨，实现营业收入</w:t>
      </w:r>
      <w:r>
        <w:rPr>
          <w:rFonts w:ascii="Times New Roman" w:hAnsi="Times New Roman" w:hint="eastAsia"/>
          <w:color w:val="000000" w:themeColor="text1"/>
          <w:sz w:val="24"/>
          <w:szCs w:val="32"/>
        </w:rPr>
        <w:t>40492.02</w:t>
      </w:r>
      <w:r>
        <w:rPr>
          <w:rFonts w:ascii="Times New Roman" w:hAnsi="Times New Roman" w:hint="eastAsia"/>
          <w:color w:val="000000" w:themeColor="text1"/>
          <w:sz w:val="24"/>
          <w:szCs w:val="32"/>
        </w:rPr>
        <w:t>万元，</w:t>
      </w:r>
      <w:r>
        <w:rPr>
          <w:rFonts w:ascii="Times New Roman" w:hAnsi="Times New Roman"/>
          <w:color w:val="000000" w:themeColor="text1"/>
          <w:sz w:val="24"/>
          <w:szCs w:val="32"/>
        </w:rPr>
        <w:t>取得了显著的经济和社会效益：</w:t>
      </w:r>
    </w:p>
    <w:p w14:paraId="484AFFCA" w14:textId="77777777" w:rsidR="00307E8A" w:rsidRDefault="00000000">
      <w:pPr>
        <w:spacing w:line="360" w:lineRule="auto"/>
        <w:jc w:val="center"/>
        <w:rPr>
          <w:rFonts w:ascii="Times New Roman" w:hAnsi="Times New Roman"/>
          <w:color w:val="000000" w:themeColor="text1"/>
          <w:sz w:val="24"/>
        </w:rPr>
      </w:pPr>
      <w:r>
        <w:rPr>
          <w:rFonts w:ascii="Times New Roman"/>
          <w:color w:val="000000" w:themeColor="text1"/>
          <w:sz w:val="24"/>
        </w:rPr>
        <w:t>主要应用单位情况表</w:t>
      </w:r>
    </w:p>
    <w:tbl>
      <w:tblPr>
        <w:tblW w:w="5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985"/>
        <w:gridCol w:w="1196"/>
        <w:gridCol w:w="3780"/>
        <w:gridCol w:w="1053"/>
        <w:gridCol w:w="1229"/>
      </w:tblGrid>
      <w:tr w:rsidR="00307E8A" w:rsidRPr="001938C2" w14:paraId="5D73DD5D" w14:textId="77777777">
        <w:trPr>
          <w:trHeight w:val="505"/>
          <w:jc w:val="center"/>
        </w:trPr>
        <w:tc>
          <w:tcPr>
            <w:tcW w:w="264" w:type="pct"/>
            <w:tcBorders>
              <w:top w:val="single" w:sz="6" w:space="0" w:color="auto"/>
              <w:left w:val="single" w:sz="6" w:space="0" w:color="auto"/>
              <w:bottom w:val="single" w:sz="6" w:space="0" w:color="auto"/>
              <w:right w:val="single" w:sz="6" w:space="0" w:color="auto"/>
            </w:tcBorders>
            <w:vAlign w:val="center"/>
          </w:tcPr>
          <w:p w14:paraId="0043C0A7" w14:textId="77777777" w:rsidR="00307E8A" w:rsidRPr="001938C2" w:rsidRDefault="00000000" w:rsidP="001938C2">
            <w:pPr>
              <w:autoSpaceDE w:val="0"/>
              <w:autoSpaceDN w:val="0"/>
              <w:adjustRightInd w:val="0"/>
              <w:spacing w:line="276" w:lineRule="auto"/>
              <w:jc w:val="center"/>
              <w:rPr>
                <w:rFonts w:ascii="Times New Roman" w:hAnsi="Times New Roman" w:cs="Times New Roman"/>
                <w:b/>
                <w:bCs/>
                <w:kern w:val="0"/>
                <w:sz w:val="22"/>
                <w:szCs w:val="22"/>
              </w:rPr>
            </w:pPr>
            <w:r w:rsidRPr="001938C2">
              <w:rPr>
                <w:rFonts w:ascii="Times New Roman" w:hAnsi="Times New Roman" w:cs="Times New Roman"/>
                <w:b/>
                <w:bCs/>
                <w:kern w:val="0"/>
                <w:sz w:val="22"/>
                <w:szCs w:val="22"/>
              </w:rPr>
              <w:t>序号</w:t>
            </w:r>
          </w:p>
        </w:tc>
        <w:tc>
          <w:tcPr>
            <w:tcW w:w="566" w:type="pct"/>
            <w:tcBorders>
              <w:top w:val="single" w:sz="6" w:space="0" w:color="auto"/>
              <w:left w:val="single" w:sz="6" w:space="0" w:color="auto"/>
              <w:bottom w:val="single" w:sz="6" w:space="0" w:color="auto"/>
              <w:right w:val="single" w:sz="6" w:space="0" w:color="auto"/>
            </w:tcBorders>
            <w:vAlign w:val="center"/>
          </w:tcPr>
          <w:p w14:paraId="42427918" w14:textId="77777777" w:rsidR="00307E8A" w:rsidRPr="001938C2" w:rsidRDefault="00000000" w:rsidP="001938C2">
            <w:pPr>
              <w:tabs>
                <w:tab w:val="left" w:pos="640"/>
              </w:tabs>
              <w:autoSpaceDE w:val="0"/>
              <w:autoSpaceDN w:val="0"/>
              <w:adjustRightInd w:val="0"/>
              <w:spacing w:line="276" w:lineRule="auto"/>
              <w:ind w:leftChars="-9" w:left="-19" w:rightChars="-42" w:right="-88" w:firstLineChars="9" w:firstLine="20"/>
              <w:jc w:val="center"/>
              <w:rPr>
                <w:rFonts w:ascii="Times New Roman" w:hAnsi="Times New Roman" w:cs="Times New Roman"/>
                <w:b/>
                <w:bCs/>
                <w:kern w:val="0"/>
                <w:sz w:val="22"/>
                <w:szCs w:val="22"/>
              </w:rPr>
            </w:pPr>
            <w:r w:rsidRPr="001938C2">
              <w:rPr>
                <w:rFonts w:ascii="Times New Roman" w:hAnsi="Times New Roman" w:cs="Times New Roman"/>
                <w:b/>
                <w:bCs/>
                <w:kern w:val="0"/>
                <w:sz w:val="22"/>
                <w:szCs w:val="22"/>
              </w:rPr>
              <w:t>单位</w:t>
            </w:r>
          </w:p>
          <w:p w14:paraId="0B2C70EE" w14:textId="77777777" w:rsidR="00307E8A" w:rsidRPr="001938C2" w:rsidRDefault="00000000" w:rsidP="001938C2">
            <w:pPr>
              <w:tabs>
                <w:tab w:val="left" w:pos="640"/>
              </w:tabs>
              <w:autoSpaceDE w:val="0"/>
              <w:autoSpaceDN w:val="0"/>
              <w:adjustRightInd w:val="0"/>
              <w:spacing w:line="276" w:lineRule="auto"/>
              <w:ind w:leftChars="-9" w:left="-19" w:rightChars="-42" w:right="-88" w:firstLineChars="9" w:firstLine="20"/>
              <w:jc w:val="center"/>
              <w:rPr>
                <w:rFonts w:ascii="Times New Roman" w:hAnsi="Times New Roman" w:cs="Times New Roman"/>
                <w:b/>
                <w:bCs/>
                <w:kern w:val="0"/>
                <w:sz w:val="22"/>
                <w:szCs w:val="22"/>
              </w:rPr>
            </w:pPr>
            <w:r w:rsidRPr="001938C2">
              <w:rPr>
                <w:rFonts w:ascii="Times New Roman" w:hAnsi="Times New Roman" w:cs="Times New Roman"/>
                <w:b/>
                <w:bCs/>
                <w:kern w:val="0"/>
                <w:sz w:val="22"/>
                <w:szCs w:val="22"/>
              </w:rPr>
              <w:t>名称</w:t>
            </w:r>
          </w:p>
        </w:tc>
        <w:tc>
          <w:tcPr>
            <w:tcW w:w="686" w:type="pct"/>
            <w:tcBorders>
              <w:top w:val="single" w:sz="6" w:space="0" w:color="auto"/>
              <w:left w:val="single" w:sz="6" w:space="0" w:color="auto"/>
              <w:bottom w:val="single" w:sz="6" w:space="0" w:color="auto"/>
              <w:right w:val="single" w:sz="6" w:space="0" w:color="auto"/>
            </w:tcBorders>
            <w:vAlign w:val="center"/>
          </w:tcPr>
          <w:p w14:paraId="42F508D7" w14:textId="77777777" w:rsidR="00307E8A" w:rsidRPr="001938C2" w:rsidRDefault="00000000" w:rsidP="001938C2">
            <w:pPr>
              <w:autoSpaceDE w:val="0"/>
              <w:autoSpaceDN w:val="0"/>
              <w:adjustRightInd w:val="0"/>
              <w:spacing w:line="276" w:lineRule="auto"/>
              <w:jc w:val="center"/>
              <w:rPr>
                <w:rFonts w:ascii="Times New Roman" w:hAnsi="Times New Roman" w:cs="Times New Roman"/>
                <w:b/>
                <w:bCs/>
                <w:kern w:val="0"/>
                <w:sz w:val="22"/>
                <w:szCs w:val="22"/>
              </w:rPr>
            </w:pPr>
            <w:r w:rsidRPr="001938C2">
              <w:rPr>
                <w:rFonts w:ascii="Times New Roman" w:hAnsi="Times New Roman" w:cs="Times New Roman"/>
                <w:b/>
                <w:bCs/>
                <w:kern w:val="0"/>
                <w:sz w:val="22"/>
                <w:szCs w:val="22"/>
              </w:rPr>
              <w:t>应用</w:t>
            </w:r>
          </w:p>
          <w:p w14:paraId="4D610AA7" w14:textId="77777777" w:rsidR="00307E8A" w:rsidRPr="001938C2" w:rsidRDefault="00000000" w:rsidP="001938C2">
            <w:pPr>
              <w:autoSpaceDE w:val="0"/>
              <w:autoSpaceDN w:val="0"/>
              <w:adjustRightInd w:val="0"/>
              <w:spacing w:line="276" w:lineRule="auto"/>
              <w:jc w:val="center"/>
              <w:rPr>
                <w:rFonts w:ascii="Times New Roman" w:hAnsi="Times New Roman" w:cs="Times New Roman"/>
                <w:b/>
                <w:bCs/>
                <w:kern w:val="0"/>
                <w:sz w:val="22"/>
                <w:szCs w:val="22"/>
              </w:rPr>
            </w:pPr>
            <w:r w:rsidRPr="001938C2">
              <w:rPr>
                <w:rFonts w:ascii="Times New Roman" w:hAnsi="Times New Roman" w:cs="Times New Roman"/>
                <w:b/>
                <w:bCs/>
                <w:kern w:val="0"/>
                <w:sz w:val="22"/>
                <w:szCs w:val="22"/>
              </w:rPr>
              <w:t>技术</w:t>
            </w:r>
          </w:p>
        </w:tc>
        <w:tc>
          <w:tcPr>
            <w:tcW w:w="2170" w:type="pct"/>
            <w:tcBorders>
              <w:top w:val="single" w:sz="6" w:space="0" w:color="auto"/>
              <w:left w:val="single" w:sz="6" w:space="0" w:color="auto"/>
              <w:bottom w:val="single" w:sz="6" w:space="0" w:color="auto"/>
              <w:right w:val="single" w:sz="6" w:space="0" w:color="auto"/>
            </w:tcBorders>
            <w:vAlign w:val="center"/>
          </w:tcPr>
          <w:p w14:paraId="1EE28DC0" w14:textId="77777777" w:rsidR="00307E8A" w:rsidRPr="001938C2" w:rsidRDefault="00000000" w:rsidP="001938C2">
            <w:pPr>
              <w:autoSpaceDE w:val="0"/>
              <w:autoSpaceDN w:val="0"/>
              <w:adjustRightInd w:val="0"/>
              <w:spacing w:line="276" w:lineRule="auto"/>
              <w:jc w:val="center"/>
              <w:rPr>
                <w:rFonts w:ascii="Times New Roman" w:hAnsi="Times New Roman" w:cs="Times New Roman"/>
                <w:b/>
                <w:bCs/>
                <w:kern w:val="0"/>
                <w:sz w:val="22"/>
                <w:szCs w:val="22"/>
              </w:rPr>
            </w:pPr>
            <w:r w:rsidRPr="001938C2">
              <w:rPr>
                <w:rFonts w:ascii="Times New Roman" w:hAnsi="Times New Roman" w:cs="Times New Roman"/>
                <w:b/>
                <w:bCs/>
                <w:kern w:val="0"/>
                <w:sz w:val="22"/>
                <w:szCs w:val="22"/>
              </w:rPr>
              <w:t>应用对象及规模</w:t>
            </w:r>
          </w:p>
        </w:tc>
        <w:tc>
          <w:tcPr>
            <w:tcW w:w="605" w:type="pct"/>
            <w:tcBorders>
              <w:top w:val="single" w:sz="6" w:space="0" w:color="auto"/>
              <w:left w:val="single" w:sz="6" w:space="0" w:color="auto"/>
              <w:bottom w:val="single" w:sz="6" w:space="0" w:color="auto"/>
              <w:right w:val="single" w:sz="6" w:space="0" w:color="auto"/>
            </w:tcBorders>
            <w:vAlign w:val="center"/>
          </w:tcPr>
          <w:p w14:paraId="7464B37F" w14:textId="77777777" w:rsidR="00307E8A" w:rsidRPr="001938C2" w:rsidRDefault="00000000" w:rsidP="001938C2">
            <w:pPr>
              <w:autoSpaceDE w:val="0"/>
              <w:autoSpaceDN w:val="0"/>
              <w:adjustRightInd w:val="0"/>
              <w:spacing w:line="276" w:lineRule="auto"/>
              <w:jc w:val="center"/>
              <w:rPr>
                <w:rFonts w:ascii="Times New Roman" w:hAnsi="Times New Roman" w:cs="Times New Roman"/>
                <w:b/>
                <w:bCs/>
                <w:kern w:val="0"/>
                <w:sz w:val="22"/>
                <w:szCs w:val="22"/>
              </w:rPr>
            </w:pPr>
            <w:r w:rsidRPr="001938C2">
              <w:rPr>
                <w:rFonts w:ascii="Times New Roman" w:hAnsi="Times New Roman" w:cs="Times New Roman"/>
                <w:b/>
                <w:bCs/>
                <w:kern w:val="0"/>
                <w:sz w:val="22"/>
                <w:szCs w:val="22"/>
              </w:rPr>
              <w:t>应用</w:t>
            </w:r>
          </w:p>
          <w:p w14:paraId="56470A8B" w14:textId="77777777" w:rsidR="00307E8A" w:rsidRPr="001938C2" w:rsidRDefault="00000000" w:rsidP="001938C2">
            <w:pPr>
              <w:autoSpaceDE w:val="0"/>
              <w:autoSpaceDN w:val="0"/>
              <w:adjustRightInd w:val="0"/>
              <w:spacing w:line="276" w:lineRule="auto"/>
              <w:jc w:val="center"/>
              <w:rPr>
                <w:rFonts w:ascii="Times New Roman" w:hAnsi="Times New Roman" w:cs="Times New Roman"/>
                <w:b/>
                <w:bCs/>
                <w:kern w:val="0"/>
                <w:sz w:val="22"/>
                <w:szCs w:val="22"/>
              </w:rPr>
            </w:pPr>
            <w:r w:rsidRPr="001938C2">
              <w:rPr>
                <w:rFonts w:ascii="Times New Roman" w:hAnsi="Times New Roman" w:cs="Times New Roman"/>
                <w:b/>
                <w:bCs/>
                <w:kern w:val="0"/>
                <w:sz w:val="22"/>
                <w:szCs w:val="22"/>
              </w:rPr>
              <w:t>起止时间</w:t>
            </w:r>
          </w:p>
        </w:tc>
        <w:tc>
          <w:tcPr>
            <w:tcW w:w="705" w:type="pct"/>
            <w:tcBorders>
              <w:top w:val="single" w:sz="6" w:space="0" w:color="auto"/>
              <w:left w:val="single" w:sz="6" w:space="0" w:color="auto"/>
              <w:bottom w:val="single" w:sz="6" w:space="0" w:color="auto"/>
              <w:right w:val="single" w:sz="6" w:space="0" w:color="auto"/>
            </w:tcBorders>
            <w:vAlign w:val="center"/>
          </w:tcPr>
          <w:p w14:paraId="7E6C56A0" w14:textId="77777777" w:rsidR="00307E8A" w:rsidRPr="001938C2" w:rsidRDefault="00000000" w:rsidP="001938C2">
            <w:pPr>
              <w:autoSpaceDE w:val="0"/>
              <w:autoSpaceDN w:val="0"/>
              <w:adjustRightInd w:val="0"/>
              <w:spacing w:line="276" w:lineRule="auto"/>
              <w:jc w:val="center"/>
              <w:rPr>
                <w:rFonts w:ascii="Times New Roman" w:hAnsi="Times New Roman" w:cs="Times New Roman"/>
                <w:b/>
                <w:bCs/>
                <w:kern w:val="0"/>
                <w:sz w:val="22"/>
                <w:szCs w:val="22"/>
              </w:rPr>
            </w:pPr>
            <w:r w:rsidRPr="001938C2">
              <w:rPr>
                <w:rFonts w:ascii="Times New Roman" w:hAnsi="Times New Roman" w:cs="Times New Roman"/>
                <w:b/>
                <w:bCs/>
                <w:kern w:val="0"/>
                <w:sz w:val="22"/>
                <w:szCs w:val="22"/>
              </w:rPr>
              <w:t>单位</w:t>
            </w:r>
          </w:p>
          <w:p w14:paraId="1D443A0E" w14:textId="77777777" w:rsidR="00307E8A" w:rsidRPr="001938C2" w:rsidRDefault="00000000" w:rsidP="001938C2">
            <w:pPr>
              <w:autoSpaceDE w:val="0"/>
              <w:autoSpaceDN w:val="0"/>
              <w:adjustRightInd w:val="0"/>
              <w:spacing w:line="276" w:lineRule="auto"/>
              <w:jc w:val="center"/>
              <w:rPr>
                <w:rFonts w:ascii="Times New Roman" w:hAnsi="Times New Roman" w:cs="Times New Roman"/>
                <w:b/>
                <w:bCs/>
                <w:kern w:val="0"/>
                <w:sz w:val="22"/>
                <w:szCs w:val="22"/>
              </w:rPr>
            </w:pPr>
            <w:r w:rsidRPr="001938C2">
              <w:rPr>
                <w:rFonts w:ascii="Times New Roman" w:hAnsi="Times New Roman" w:cs="Times New Roman"/>
                <w:b/>
                <w:bCs/>
                <w:kern w:val="0"/>
                <w:sz w:val="22"/>
                <w:szCs w:val="22"/>
              </w:rPr>
              <w:t>联系人</w:t>
            </w:r>
          </w:p>
        </w:tc>
      </w:tr>
      <w:tr w:rsidR="00307E8A" w:rsidRPr="001938C2" w14:paraId="4FB993AC" w14:textId="77777777">
        <w:trPr>
          <w:trHeight w:val="1084"/>
          <w:jc w:val="center"/>
        </w:trPr>
        <w:tc>
          <w:tcPr>
            <w:tcW w:w="264" w:type="pct"/>
            <w:tcBorders>
              <w:top w:val="single" w:sz="6" w:space="0" w:color="auto"/>
              <w:left w:val="single" w:sz="6" w:space="0" w:color="auto"/>
              <w:bottom w:val="single" w:sz="6" w:space="0" w:color="auto"/>
              <w:right w:val="single" w:sz="6" w:space="0" w:color="auto"/>
            </w:tcBorders>
            <w:vAlign w:val="center"/>
          </w:tcPr>
          <w:p w14:paraId="41000E0E" w14:textId="77777777" w:rsidR="00307E8A" w:rsidRPr="001938C2" w:rsidRDefault="00000000" w:rsidP="001938C2">
            <w:pPr>
              <w:autoSpaceDE w:val="0"/>
              <w:autoSpaceDN w:val="0"/>
              <w:adjustRightInd w:val="0"/>
              <w:spacing w:line="276" w:lineRule="auto"/>
              <w:jc w:val="left"/>
              <w:rPr>
                <w:rFonts w:ascii="Times New Roman" w:hAnsi="Times New Roman" w:cs="Times New Roman"/>
                <w:kern w:val="0"/>
                <w:sz w:val="22"/>
                <w:szCs w:val="22"/>
              </w:rPr>
            </w:pPr>
            <w:r w:rsidRPr="001938C2">
              <w:rPr>
                <w:rFonts w:ascii="Times New Roman" w:hAnsi="Times New Roman" w:cs="Times New Roman"/>
                <w:kern w:val="0"/>
                <w:sz w:val="22"/>
                <w:szCs w:val="22"/>
              </w:rPr>
              <w:t>1</w:t>
            </w:r>
          </w:p>
        </w:tc>
        <w:tc>
          <w:tcPr>
            <w:tcW w:w="566" w:type="pct"/>
            <w:tcBorders>
              <w:top w:val="single" w:sz="6" w:space="0" w:color="auto"/>
              <w:left w:val="single" w:sz="6" w:space="0" w:color="auto"/>
              <w:bottom w:val="single" w:sz="6" w:space="0" w:color="auto"/>
              <w:right w:val="single" w:sz="6" w:space="0" w:color="auto"/>
            </w:tcBorders>
            <w:vAlign w:val="center"/>
          </w:tcPr>
          <w:p w14:paraId="3A27FDB0" w14:textId="77777777" w:rsidR="00307E8A" w:rsidRPr="001938C2" w:rsidRDefault="00000000" w:rsidP="001938C2">
            <w:pPr>
              <w:widowControl/>
              <w:tabs>
                <w:tab w:val="left" w:pos="840"/>
                <w:tab w:val="left" w:pos="1060"/>
              </w:tabs>
              <w:spacing w:line="276" w:lineRule="auto"/>
              <w:jc w:val="center"/>
              <w:rPr>
                <w:rFonts w:ascii="Times New Roman" w:hAnsi="Times New Roman" w:cs="Times New Roman"/>
                <w:kern w:val="0"/>
                <w:sz w:val="22"/>
                <w:szCs w:val="22"/>
              </w:rPr>
            </w:pPr>
            <w:r w:rsidRPr="001938C2">
              <w:rPr>
                <w:rFonts w:ascii="Times New Roman" w:hAnsi="Times New Roman" w:cs="Times New Roman"/>
                <w:kern w:val="0"/>
                <w:sz w:val="22"/>
                <w:szCs w:val="22"/>
                <w:lang w:bidi="ar"/>
              </w:rPr>
              <w:t>陕西金泰化学神木氯碱有限公司</w:t>
            </w:r>
          </w:p>
        </w:tc>
        <w:tc>
          <w:tcPr>
            <w:tcW w:w="686" w:type="pct"/>
            <w:tcBorders>
              <w:top w:val="single" w:sz="6" w:space="0" w:color="auto"/>
              <w:left w:val="single" w:sz="6" w:space="0" w:color="auto"/>
              <w:bottom w:val="single" w:sz="6" w:space="0" w:color="auto"/>
              <w:right w:val="single" w:sz="6" w:space="0" w:color="auto"/>
            </w:tcBorders>
            <w:vAlign w:val="center"/>
          </w:tcPr>
          <w:p w14:paraId="2B3C112C" w14:textId="77777777" w:rsidR="00307E8A" w:rsidRPr="001938C2" w:rsidRDefault="00000000" w:rsidP="001938C2">
            <w:pPr>
              <w:autoSpaceDE w:val="0"/>
              <w:autoSpaceDN w:val="0"/>
              <w:adjustRightInd w:val="0"/>
              <w:spacing w:line="276" w:lineRule="auto"/>
              <w:jc w:val="center"/>
              <w:rPr>
                <w:rFonts w:ascii="Times New Roman" w:hAnsi="Times New Roman" w:cs="Times New Roman"/>
                <w:kern w:val="0"/>
                <w:sz w:val="22"/>
                <w:szCs w:val="22"/>
              </w:rPr>
            </w:pPr>
            <w:r w:rsidRPr="001938C2">
              <w:rPr>
                <w:rFonts w:ascii="Times New Roman" w:hAnsi="Times New Roman" w:cs="Times New Roman"/>
                <w:kern w:val="0"/>
                <w:sz w:val="22"/>
                <w:szCs w:val="22"/>
              </w:rPr>
              <w:t>“</w:t>
            </w:r>
            <w:r w:rsidRPr="001938C2">
              <w:rPr>
                <w:rFonts w:ascii="Times New Roman" w:hAnsi="Times New Roman" w:cs="Times New Roman"/>
                <w:kern w:val="0"/>
                <w:sz w:val="22"/>
                <w:szCs w:val="22"/>
              </w:rPr>
              <w:t>无汞催化合成氯乙烯技术</w:t>
            </w:r>
            <w:r w:rsidRPr="001938C2">
              <w:rPr>
                <w:rFonts w:ascii="Times New Roman" w:hAnsi="Times New Roman" w:cs="Times New Roman"/>
                <w:kern w:val="0"/>
                <w:sz w:val="22"/>
                <w:szCs w:val="22"/>
              </w:rPr>
              <w:t>”</w:t>
            </w:r>
          </w:p>
          <w:p w14:paraId="3A6B7C5B" w14:textId="77777777" w:rsidR="00307E8A" w:rsidRPr="001938C2" w:rsidRDefault="00000000" w:rsidP="001938C2">
            <w:pPr>
              <w:autoSpaceDE w:val="0"/>
              <w:autoSpaceDN w:val="0"/>
              <w:adjustRightInd w:val="0"/>
              <w:spacing w:line="276" w:lineRule="auto"/>
              <w:jc w:val="center"/>
              <w:rPr>
                <w:rFonts w:ascii="Times New Roman" w:hAnsi="Times New Roman" w:cs="Times New Roman"/>
                <w:kern w:val="0"/>
                <w:sz w:val="22"/>
                <w:szCs w:val="22"/>
              </w:rPr>
            </w:pPr>
            <w:r w:rsidRPr="001938C2">
              <w:rPr>
                <w:rFonts w:ascii="Times New Roman" w:hAnsi="Times New Roman" w:cs="Times New Roman"/>
                <w:kern w:val="0"/>
                <w:sz w:val="22"/>
                <w:szCs w:val="22"/>
              </w:rPr>
              <w:t>“</w:t>
            </w:r>
            <w:r w:rsidRPr="001938C2">
              <w:rPr>
                <w:rFonts w:ascii="Times New Roman" w:hAnsi="Times New Roman" w:cs="Times New Roman"/>
                <w:kern w:val="0"/>
                <w:sz w:val="22"/>
                <w:szCs w:val="22"/>
              </w:rPr>
              <w:t>电石渣制氧化钙循环利用技术</w:t>
            </w:r>
            <w:r w:rsidRPr="001938C2">
              <w:rPr>
                <w:rFonts w:ascii="Times New Roman" w:hAnsi="Times New Roman" w:cs="Times New Roman"/>
                <w:kern w:val="0"/>
                <w:sz w:val="22"/>
                <w:szCs w:val="22"/>
              </w:rPr>
              <w:t>”</w:t>
            </w:r>
          </w:p>
          <w:p w14:paraId="488E91D0" w14:textId="77777777" w:rsidR="00307E8A" w:rsidRPr="001938C2" w:rsidRDefault="00000000" w:rsidP="001938C2">
            <w:pPr>
              <w:autoSpaceDE w:val="0"/>
              <w:autoSpaceDN w:val="0"/>
              <w:adjustRightInd w:val="0"/>
              <w:spacing w:line="276" w:lineRule="auto"/>
              <w:jc w:val="center"/>
              <w:rPr>
                <w:rFonts w:ascii="Times New Roman" w:hAnsi="Times New Roman" w:cs="Times New Roman"/>
                <w:kern w:val="0"/>
                <w:sz w:val="22"/>
                <w:szCs w:val="22"/>
              </w:rPr>
            </w:pPr>
            <w:r w:rsidRPr="001938C2">
              <w:rPr>
                <w:rFonts w:ascii="Times New Roman" w:hAnsi="Times New Roman" w:cs="Times New Roman"/>
                <w:kern w:val="0"/>
                <w:sz w:val="22"/>
                <w:szCs w:val="22"/>
              </w:rPr>
              <w:t>“</w:t>
            </w:r>
            <w:r w:rsidRPr="001938C2">
              <w:rPr>
                <w:rFonts w:ascii="Times New Roman" w:hAnsi="Times New Roman" w:cs="Times New Roman"/>
                <w:kern w:val="0"/>
                <w:sz w:val="22"/>
                <w:szCs w:val="22"/>
              </w:rPr>
              <w:t>高盐废水零排放技术</w:t>
            </w:r>
            <w:r w:rsidRPr="001938C2">
              <w:rPr>
                <w:rFonts w:ascii="Times New Roman" w:hAnsi="Times New Roman" w:cs="Times New Roman"/>
                <w:kern w:val="0"/>
                <w:sz w:val="22"/>
                <w:szCs w:val="22"/>
              </w:rPr>
              <w:t>”</w:t>
            </w:r>
          </w:p>
        </w:tc>
        <w:tc>
          <w:tcPr>
            <w:tcW w:w="2170" w:type="pct"/>
            <w:tcBorders>
              <w:top w:val="single" w:sz="6" w:space="0" w:color="auto"/>
              <w:left w:val="single" w:sz="6" w:space="0" w:color="auto"/>
              <w:bottom w:val="single" w:sz="6" w:space="0" w:color="auto"/>
              <w:right w:val="single" w:sz="6" w:space="0" w:color="auto"/>
            </w:tcBorders>
            <w:vAlign w:val="center"/>
          </w:tcPr>
          <w:p w14:paraId="207CC1D7" w14:textId="77777777" w:rsidR="00307E8A" w:rsidRPr="001938C2" w:rsidRDefault="00000000" w:rsidP="001938C2">
            <w:pPr>
              <w:autoSpaceDE w:val="0"/>
              <w:autoSpaceDN w:val="0"/>
              <w:adjustRightInd w:val="0"/>
              <w:spacing w:line="276" w:lineRule="auto"/>
              <w:rPr>
                <w:rFonts w:ascii="Times New Roman" w:hAnsi="Times New Roman" w:cs="Times New Roman"/>
                <w:kern w:val="0"/>
                <w:sz w:val="22"/>
                <w:szCs w:val="22"/>
              </w:rPr>
            </w:pPr>
            <w:r w:rsidRPr="001938C2">
              <w:rPr>
                <w:rFonts w:ascii="Times New Roman" w:hAnsi="Times New Roman" w:cs="Times New Roman"/>
                <w:kern w:val="0"/>
                <w:sz w:val="22"/>
                <w:szCs w:val="22"/>
              </w:rPr>
              <w:t>技术应用于</w:t>
            </w:r>
            <w:r w:rsidRPr="001938C2">
              <w:rPr>
                <w:rFonts w:ascii="Times New Roman" w:hAnsi="Times New Roman" w:cs="Times New Roman"/>
                <w:kern w:val="0"/>
                <w:sz w:val="22"/>
                <w:szCs w:val="22"/>
              </w:rPr>
              <w:t>“60</w:t>
            </w:r>
            <w:r w:rsidRPr="001938C2">
              <w:rPr>
                <w:rFonts w:ascii="Times New Roman" w:hAnsi="Times New Roman" w:cs="Times New Roman"/>
                <w:kern w:val="0"/>
                <w:sz w:val="22"/>
                <w:szCs w:val="22"/>
              </w:rPr>
              <w:t>万吨</w:t>
            </w:r>
            <w:r w:rsidRPr="001938C2">
              <w:rPr>
                <w:rFonts w:ascii="Times New Roman" w:hAnsi="Times New Roman" w:cs="Times New Roman"/>
                <w:kern w:val="0"/>
                <w:sz w:val="22"/>
                <w:szCs w:val="22"/>
              </w:rPr>
              <w:t>/</w:t>
            </w:r>
            <w:r w:rsidRPr="001938C2">
              <w:rPr>
                <w:rFonts w:ascii="Times New Roman" w:hAnsi="Times New Roman" w:cs="Times New Roman"/>
                <w:kern w:val="0"/>
                <w:sz w:val="22"/>
                <w:szCs w:val="22"/>
              </w:rPr>
              <w:t>年高性能树脂及配套装置环保创新技术工业化示范项目</w:t>
            </w:r>
            <w:r w:rsidRPr="001938C2">
              <w:rPr>
                <w:rFonts w:ascii="Times New Roman" w:hAnsi="Times New Roman" w:cs="Times New Roman"/>
                <w:kern w:val="0"/>
                <w:sz w:val="22"/>
                <w:szCs w:val="22"/>
              </w:rPr>
              <w:t>”</w:t>
            </w:r>
            <w:r w:rsidRPr="001938C2">
              <w:rPr>
                <w:rFonts w:ascii="Times New Roman" w:hAnsi="Times New Roman" w:cs="Times New Roman"/>
                <w:kern w:val="0"/>
                <w:sz w:val="22"/>
                <w:szCs w:val="22"/>
              </w:rPr>
              <w:t>，年产</w:t>
            </w:r>
            <w:r w:rsidRPr="001938C2">
              <w:rPr>
                <w:rFonts w:ascii="Times New Roman" w:hAnsi="Times New Roman" w:cs="Times New Roman"/>
                <w:kern w:val="0"/>
                <w:sz w:val="22"/>
                <w:szCs w:val="22"/>
              </w:rPr>
              <w:t>60</w:t>
            </w:r>
            <w:r w:rsidRPr="001938C2">
              <w:rPr>
                <w:rFonts w:ascii="Times New Roman" w:hAnsi="Times New Roman" w:cs="Times New Roman"/>
                <w:kern w:val="0"/>
                <w:sz w:val="22"/>
                <w:szCs w:val="22"/>
              </w:rPr>
              <w:t>万吨</w:t>
            </w:r>
            <w:r w:rsidRPr="001938C2">
              <w:rPr>
                <w:rFonts w:ascii="Times New Roman" w:hAnsi="Times New Roman" w:cs="Times New Roman"/>
                <w:kern w:val="0"/>
                <w:sz w:val="22"/>
                <w:szCs w:val="22"/>
              </w:rPr>
              <w:t>/</w:t>
            </w:r>
            <w:r w:rsidRPr="001938C2">
              <w:rPr>
                <w:rFonts w:ascii="Times New Roman" w:hAnsi="Times New Roman" w:cs="Times New Roman"/>
                <w:kern w:val="0"/>
                <w:sz w:val="22"/>
                <w:szCs w:val="22"/>
              </w:rPr>
              <w:t>年烧碱、</w:t>
            </w:r>
            <w:r w:rsidRPr="001938C2">
              <w:rPr>
                <w:rFonts w:ascii="Times New Roman" w:hAnsi="Times New Roman" w:cs="Times New Roman"/>
                <w:kern w:val="0"/>
                <w:sz w:val="22"/>
                <w:szCs w:val="22"/>
              </w:rPr>
              <w:t>60</w:t>
            </w:r>
            <w:r w:rsidRPr="001938C2">
              <w:rPr>
                <w:rFonts w:ascii="Times New Roman" w:hAnsi="Times New Roman" w:cs="Times New Roman"/>
                <w:kern w:val="0"/>
                <w:sz w:val="22"/>
                <w:szCs w:val="22"/>
              </w:rPr>
              <w:t>万吨</w:t>
            </w:r>
            <w:r w:rsidRPr="001938C2">
              <w:rPr>
                <w:rFonts w:ascii="Times New Roman" w:hAnsi="Times New Roman" w:cs="Times New Roman"/>
                <w:kern w:val="0"/>
                <w:sz w:val="22"/>
                <w:szCs w:val="22"/>
              </w:rPr>
              <w:t>/</w:t>
            </w:r>
            <w:r w:rsidRPr="001938C2">
              <w:rPr>
                <w:rFonts w:ascii="Times New Roman" w:hAnsi="Times New Roman" w:cs="Times New Roman"/>
                <w:kern w:val="0"/>
                <w:sz w:val="22"/>
                <w:szCs w:val="22"/>
              </w:rPr>
              <w:t>年高性能树脂、</w:t>
            </w:r>
            <w:r w:rsidRPr="001938C2">
              <w:rPr>
                <w:rFonts w:ascii="Times New Roman" w:hAnsi="Times New Roman" w:cs="Times New Roman"/>
                <w:kern w:val="0"/>
                <w:sz w:val="22"/>
                <w:szCs w:val="22"/>
              </w:rPr>
              <w:t>70</w:t>
            </w:r>
            <w:r w:rsidRPr="001938C2">
              <w:rPr>
                <w:rFonts w:ascii="Times New Roman" w:hAnsi="Times New Roman" w:cs="Times New Roman"/>
                <w:kern w:val="0"/>
                <w:sz w:val="22"/>
                <w:szCs w:val="22"/>
              </w:rPr>
              <w:t>万吨</w:t>
            </w:r>
            <w:r w:rsidRPr="001938C2">
              <w:rPr>
                <w:rFonts w:ascii="Times New Roman" w:hAnsi="Times New Roman" w:cs="Times New Roman"/>
                <w:kern w:val="0"/>
                <w:sz w:val="22"/>
                <w:szCs w:val="22"/>
              </w:rPr>
              <w:t>/</w:t>
            </w:r>
            <w:r w:rsidRPr="001938C2">
              <w:rPr>
                <w:rFonts w:ascii="Times New Roman" w:hAnsi="Times New Roman" w:cs="Times New Roman"/>
                <w:kern w:val="0"/>
                <w:sz w:val="22"/>
                <w:szCs w:val="22"/>
              </w:rPr>
              <w:t>年活性氧化钙。应用效果良好，突破性的</w:t>
            </w:r>
            <w:proofErr w:type="gramStart"/>
            <w:r w:rsidRPr="001938C2">
              <w:rPr>
                <w:rFonts w:ascii="Times New Roman" w:hAnsi="Times New Roman" w:cs="Times New Roman"/>
                <w:kern w:val="0"/>
                <w:sz w:val="22"/>
                <w:szCs w:val="22"/>
              </w:rPr>
              <w:t>解决了汞污染</w:t>
            </w:r>
            <w:proofErr w:type="gramEnd"/>
            <w:r w:rsidRPr="001938C2">
              <w:rPr>
                <w:rFonts w:ascii="Times New Roman" w:hAnsi="Times New Roman" w:cs="Times New Roman"/>
                <w:kern w:val="0"/>
                <w:sz w:val="22"/>
                <w:szCs w:val="22"/>
              </w:rPr>
              <w:t>、电石渣固废、含盐废水等难题。</w:t>
            </w:r>
          </w:p>
        </w:tc>
        <w:tc>
          <w:tcPr>
            <w:tcW w:w="605" w:type="pct"/>
            <w:tcBorders>
              <w:top w:val="single" w:sz="6" w:space="0" w:color="auto"/>
              <w:left w:val="single" w:sz="6" w:space="0" w:color="auto"/>
              <w:bottom w:val="single" w:sz="6" w:space="0" w:color="auto"/>
              <w:right w:val="single" w:sz="6" w:space="0" w:color="auto"/>
            </w:tcBorders>
            <w:vAlign w:val="center"/>
          </w:tcPr>
          <w:p w14:paraId="6D251072" w14:textId="77777777" w:rsidR="00307E8A" w:rsidRPr="001938C2" w:rsidRDefault="00000000" w:rsidP="001938C2">
            <w:pPr>
              <w:autoSpaceDE w:val="0"/>
              <w:autoSpaceDN w:val="0"/>
              <w:adjustRightInd w:val="0"/>
              <w:spacing w:line="276" w:lineRule="auto"/>
              <w:jc w:val="left"/>
              <w:rPr>
                <w:rFonts w:ascii="Times New Roman" w:hAnsi="Times New Roman" w:cs="Times New Roman"/>
                <w:kern w:val="0"/>
                <w:sz w:val="22"/>
                <w:szCs w:val="22"/>
              </w:rPr>
            </w:pPr>
            <w:r w:rsidRPr="001938C2">
              <w:rPr>
                <w:rFonts w:ascii="Times New Roman" w:hAnsi="Times New Roman" w:cs="Times New Roman"/>
                <w:kern w:val="0"/>
                <w:sz w:val="22"/>
                <w:szCs w:val="22"/>
              </w:rPr>
              <w:t>2018.8.17-</w:t>
            </w:r>
          </w:p>
          <w:p w14:paraId="41F4E039" w14:textId="77777777" w:rsidR="00307E8A" w:rsidRPr="001938C2" w:rsidRDefault="00000000" w:rsidP="001938C2">
            <w:pPr>
              <w:autoSpaceDE w:val="0"/>
              <w:autoSpaceDN w:val="0"/>
              <w:adjustRightInd w:val="0"/>
              <w:spacing w:line="276" w:lineRule="auto"/>
              <w:jc w:val="left"/>
              <w:rPr>
                <w:rFonts w:ascii="Times New Roman" w:hAnsi="Times New Roman" w:cs="Times New Roman"/>
                <w:kern w:val="0"/>
                <w:sz w:val="22"/>
                <w:szCs w:val="22"/>
              </w:rPr>
            </w:pPr>
            <w:r w:rsidRPr="001938C2">
              <w:rPr>
                <w:rFonts w:ascii="Times New Roman" w:hAnsi="Times New Roman" w:cs="Times New Roman"/>
                <w:kern w:val="0"/>
                <w:sz w:val="22"/>
                <w:szCs w:val="22"/>
              </w:rPr>
              <w:t>2025.9.12</w:t>
            </w:r>
          </w:p>
        </w:tc>
        <w:tc>
          <w:tcPr>
            <w:tcW w:w="705" w:type="pct"/>
            <w:tcBorders>
              <w:top w:val="single" w:sz="6" w:space="0" w:color="auto"/>
              <w:left w:val="single" w:sz="6" w:space="0" w:color="auto"/>
              <w:bottom w:val="single" w:sz="6" w:space="0" w:color="auto"/>
              <w:right w:val="single" w:sz="6" w:space="0" w:color="auto"/>
            </w:tcBorders>
            <w:vAlign w:val="center"/>
          </w:tcPr>
          <w:p w14:paraId="6A4AB974" w14:textId="77777777" w:rsidR="00307E8A" w:rsidRPr="001938C2" w:rsidRDefault="00000000" w:rsidP="001938C2">
            <w:pPr>
              <w:widowControl/>
              <w:spacing w:line="276" w:lineRule="auto"/>
              <w:jc w:val="center"/>
              <w:rPr>
                <w:rFonts w:ascii="Times New Roman" w:hAnsi="Times New Roman" w:cs="Times New Roman"/>
                <w:kern w:val="0"/>
                <w:sz w:val="22"/>
                <w:szCs w:val="22"/>
              </w:rPr>
            </w:pPr>
            <w:proofErr w:type="gramStart"/>
            <w:r w:rsidRPr="001938C2">
              <w:rPr>
                <w:rFonts w:ascii="Times New Roman" w:hAnsi="Times New Roman" w:cs="Times New Roman"/>
                <w:kern w:val="0"/>
                <w:sz w:val="22"/>
                <w:szCs w:val="22"/>
                <w:lang w:bidi="ar"/>
              </w:rPr>
              <w:t>李超帅</w:t>
            </w:r>
            <w:proofErr w:type="gramEnd"/>
            <w:r w:rsidRPr="001938C2">
              <w:rPr>
                <w:rFonts w:ascii="Times New Roman" w:hAnsi="Times New Roman" w:cs="Times New Roman"/>
                <w:kern w:val="0"/>
                <w:sz w:val="22"/>
                <w:szCs w:val="22"/>
                <w:lang w:bidi="ar"/>
              </w:rPr>
              <w:t>15829325902</w:t>
            </w:r>
          </w:p>
        </w:tc>
      </w:tr>
      <w:tr w:rsidR="00307E8A" w:rsidRPr="001938C2" w14:paraId="062D4B87" w14:textId="77777777">
        <w:trPr>
          <w:trHeight w:val="1188"/>
          <w:jc w:val="center"/>
        </w:trPr>
        <w:tc>
          <w:tcPr>
            <w:tcW w:w="264" w:type="pct"/>
            <w:tcBorders>
              <w:top w:val="single" w:sz="6" w:space="0" w:color="auto"/>
              <w:left w:val="single" w:sz="6" w:space="0" w:color="auto"/>
              <w:bottom w:val="single" w:sz="6" w:space="0" w:color="auto"/>
              <w:right w:val="single" w:sz="6" w:space="0" w:color="auto"/>
            </w:tcBorders>
            <w:vAlign w:val="center"/>
          </w:tcPr>
          <w:p w14:paraId="1D6302FB" w14:textId="77777777" w:rsidR="00307E8A" w:rsidRPr="001938C2" w:rsidRDefault="00000000" w:rsidP="001938C2">
            <w:pPr>
              <w:autoSpaceDE w:val="0"/>
              <w:autoSpaceDN w:val="0"/>
              <w:adjustRightInd w:val="0"/>
              <w:spacing w:line="276" w:lineRule="auto"/>
              <w:jc w:val="left"/>
              <w:rPr>
                <w:rFonts w:ascii="Times New Roman" w:hAnsi="Times New Roman" w:cs="Times New Roman"/>
                <w:kern w:val="0"/>
                <w:sz w:val="22"/>
                <w:szCs w:val="22"/>
              </w:rPr>
            </w:pPr>
            <w:r w:rsidRPr="001938C2">
              <w:rPr>
                <w:rFonts w:ascii="Times New Roman" w:hAnsi="Times New Roman" w:cs="Times New Roman"/>
                <w:kern w:val="0"/>
                <w:sz w:val="22"/>
                <w:szCs w:val="22"/>
              </w:rPr>
              <w:t>2</w:t>
            </w:r>
          </w:p>
        </w:tc>
        <w:tc>
          <w:tcPr>
            <w:tcW w:w="566" w:type="pct"/>
            <w:tcBorders>
              <w:top w:val="single" w:sz="6" w:space="0" w:color="auto"/>
              <w:left w:val="single" w:sz="6" w:space="0" w:color="auto"/>
              <w:bottom w:val="single" w:sz="6" w:space="0" w:color="auto"/>
              <w:right w:val="single" w:sz="6" w:space="0" w:color="auto"/>
            </w:tcBorders>
            <w:vAlign w:val="center"/>
          </w:tcPr>
          <w:p w14:paraId="7A761452" w14:textId="77777777" w:rsidR="00307E8A" w:rsidRPr="001938C2" w:rsidRDefault="00000000" w:rsidP="001938C2">
            <w:pPr>
              <w:tabs>
                <w:tab w:val="left" w:pos="640"/>
              </w:tabs>
              <w:autoSpaceDE w:val="0"/>
              <w:autoSpaceDN w:val="0"/>
              <w:adjustRightInd w:val="0"/>
              <w:spacing w:line="276" w:lineRule="auto"/>
              <w:jc w:val="center"/>
              <w:rPr>
                <w:rFonts w:ascii="Times New Roman" w:hAnsi="Times New Roman" w:cs="Times New Roman"/>
                <w:kern w:val="0"/>
                <w:sz w:val="22"/>
                <w:szCs w:val="22"/>
              </w:rPr>
            </w:pPr>
            <w:r w:rsidRPr="001938C2">
              <w:rPr>
                <w:rFonts w:ascii="Times New Roman" w:hAnsi="Times New Roman" w:cs="Times New Roman"/>
                <w:kern w:val="0"/>
                <w:sz w:val="22"/>
                <w:szCs w:val="22"/>
              </w:rPr>
              <w:t>陕西金泰氯碱化工有限公司</w:t>
            </w:r>
          </w:p>
        </w:tc>
        <w:tc>
          <w:tcPr>
            <w:tcW w:w="686" w:type="pct"/>
            <w:tcBorders>
              <w:top w:val="single" w:sz="6" w:space="0" w:color="auto"/>
              <w:left w:val="single" w:sz="6" w:space="0" w:color="auto"/>
              <w:bottom w:val="single" w:sz="6" w:space="0" w:color="auto"/>
              <w:right w:val="single" w:sz="6" w:space="0" w:color="auto"/>
            </w:tcBorders>
            <w:vAlign w:val="center"/>
          </w:tcPr>
          <w:p w14:paraId="1EF69663" w14:textId="77777777" w:rsidR="00307E8A" w:rsidRPr="001938C2" w:rsidRDefault="00000000" w:rsidP="001938C2">
            <w:pPr>
              <w:autoSpaceDE w:val="0"/>
              <w:autoSpaceDN w:val="0"/>
              <w:adjustRightInd w:val="0"/>
              <w:spacing w:line="276" w:lineRule="auto"/>
              <w:jc w:val="center"/>
              <w:rPr>
                <w:rFonts w:ascii="Times New Roman" w:hAnsi="Times New Roman" w:cs="Times New Roman"/>
                <w:kern w:val="0"/>
                <w:sz w:val="22"/>
                <w:szCs w:val="22"/>
              </w:rPr>
            </w:pPr>
            <w:r w:rsidRPr="001938C2">
              <w:rPr>
                <w:rFonts w:ascii="Times New Roman" w:hAnsi="Times New Roman" w:cs="Times New Roman"/>
                <w:kern w:val="0"/>
                <w:sz w:val="22"/>
                <w:szCs w:val="22"/>
              </w:rPr>
              <w:t>“</w:t>
            </w:r>
            <w:r w:rsidRPr="001938C2">
              <w:rPr>
                <w:rFonts w:ascii="Times New Roman" w:hAnsi="Times New Roman" w:cs="Times New Roman"/>
                <w:kern w:val="0"/>
                <w:sz w:val="22"/>
                <w:szCs w:val="22"/>
              </w:rPr>
              <w:t>无汞催化合成氯乙烯技术</w:t>
            </w:r>
            <w:r w:rsidRPr="001938C2">
              <w:rPr>
                <w:rFonts w:ascii="Times New Roman" w:hAnsi="Times New Roman" w:cs="Times New Roman"/>
                <w:kern w:val="0"/>
                <w:sz w:val="22"/>
                <w:szCs w:val="22"/>
              </w:rPr>
              <w:t>”</w:t>
            </w:r>
          </w:p>
          <w:p w14:paraId="74F40C88" w14:textId="77777777" w:rsidR="00307E8A" w:rsidRPr="001938C2" w:rsidRDefault="00000000" w:rsidP="001938C2">
            <w:pPr>
              <w:autoSpaceDE w:val="0"/>
              <w:autoSpaceDN w:val="0"/>
              <w:adjustRightInd w:val="0"/>
              <w:spacing w:line="276" w:lineRule="auto"/>
              <w:jc w:val="center"/>
              <w:rPr>
                <w:rFonts w:ascii="Times New Roman" w:hAnsi="Times New Roman" w:cs="Times New Roman"/>
                <w:kern w:val="0"/>
                <w:sz w:val="22"/>
                <w:szCs w:val="22"/>
              </w:rPr>
            </w:pPr>
            <w:r w:rsidRPr="001938C2">
              <w:rPr>
                <w:rFonts w:ascii="Times New Roman" w:hAnsi="Times New Roman" w:cs="Times New Roman"/>
                <w:kern w:val="0"/>
                <w:sz w:val="22"/>
                <w:szCs w:val="22"/>
              </w:rPr>
              <w:t>“</w:t>
            </w:r>
            <w:r w:rsidRPr="001938C2">
              <w:rPr>
                <w:rFonts w:ascii="Times New Roman" w:hAnsi="Times New Roman" w:cs="Times New Roman"/>
                <w:kern w:val="0"/>
                <w:sz w:val="22"/>
                <w:szCs w:val="22"/>
              </w:rPr>
              <w:t>高盐废水零排放技术</w:t>
            </w:r>
            <w:r w:rsidRPr="001938C2">
              <w:rPr>
                <w:rFonts w:ascii="Times New Roman" w:hAnsi="Times New Roman" w:cs="Times New Roman"/>
                <w:kern w:val="0"/>
                <w:sz w:val="22"/>
                <w:szCs w:val="22"/>
              </w:rPr>
              <w:t>”</w:t>
            </w:r>
          </w:p>
        </w:tc>
        <w:tc>
          <w:tcPr>
            <w:tcW w:w="2170" w:type="pct"/>
            <w:tcBorders>
              <w:top w:val="single" w:sz="6" w:space="0" w:color="auto"/>
              <w:left w:val="single" w:sz="6" w:space="0" w:color="auto"/>
              <w:bottom w:val="single" w:sz="6" w:space="0" w:color="auto"/>
              <w:right w:val="single" w:sz="6" w:space="0" w:color="auto"/>
            </w:tcBorders>
            <w:vAlign w:val="center"/>
          </w:tcPr>
          <w:p w14:paraId="5191C2ED" w14:textId="77777777" w:rsidR="00307E8A" w:rsidRPr="001938C2" w:rsidRDefault="00000000" w:rsidP="001938C2">
            <w:pPr>
              <w:autoSpaceDE w:val="0"/>
              <w:autoSpaceDN w:val="0"/>
              <w:adjustRightInd w:val="0"/>
              <w:spacing w:line="276" w:lineRule="auto"/>
              <w:rPr>
                <w:rFonts w:ascii="Times New Roman" w:hAnsi="Times New Roman" w:cs="Times New Roman"/>
                <w:kern w:val="0"/>
                <w:sz w:val="22"/>
                <w:szCs w:val="22"/>
              </w:rPr>
            </w:pPr>
            <w:r w:rsidRPr="001938C2">
              <w:rPr>
                <w:rFonts w:ascii="Times New Roman" w:hAnsi="Times New Roman" w:cs="Times New Roman"/>
                <w:kern w:val="0"/>
                <w:sz w:val="22"/>
                <w:szCs w:val="22"/>
              </w:rPr>
              <w:t>技术在金泰</w:t>
            </w:r>
            <w:proofErr w:type="gramStart"/>
            <w:r w:rsidRPr="001938C2">
              <w:rPr>
                <w:rFonts w:ascii="Times New Roman" w:hAnsi="Times New Roman" w:cs="Times New Roman"/>
                <w:kern w:val="0"/>
                <w:sz w:val="22"/>
                <w:szCs w:val="22"/>
              </w:rPr>
              <w:t>氯碱已应用</w:t>
            </w:r>
            <w:proofErr w:type="gramEnd"/>
            <w:r w:rsidRPr="001938C2">
              <w:rPr>
                <w:rFonts w:ascii="Times New Roman" w:hAnsi="Times New Roman" w:cs="Times New Roman"/>
                <w:kern w:val="0"/>
                <w:sz w:val="22"/>
                <w:szCs w:val="22"/>
              </w:rPr>
              <w:t>多年，运行效果良好，实现了</w:t>
            </w:r>
            <w:r w:rsidRPr="001938C2">
              <w:rPr>
                <w:rFonts w:ascii="Times New Roman" w:hAnsi="Times New Roman" w:cs="Times New Roman"/>
                <w:kern w:val="0"/>
                <w:sz w:val="22"/>
                <w:szCs w:val="22"/>
              </w:rPr>
              <w:t>1</w:t>
            </w:r>
            <w:r w:rsidRPr="001938C2">
              <w:rPr>
                <w:rFonts w:ascii="Times New Roman" w:hAnsi="Times New Roman" w:cs="Times New Roman"/>
                <w:kern w:val="0"/>
                <w:sz w:val="22"/>
                <w:szCs w:val="22"/>
              </w:rPr>
              <w:t>万吨</w:t>
            </w:r>
            <w:r w:rsidRPr="001938C2">
              <w:rPr>
                <w:rFonts w:ascii="Times New Roman" w:hAnsi="Times New Roman" w:cs="Times New Roman"/>
                <w:kern w:val="0"/>
                <w:sz w:val="22"/>
                <w:szCs w:val="22"/>
              </w:rPr>
              <w:t>/</w:t>
            </w:r>
            <w:r w:rsidRPr="001938C2">
              <w:rPr>
                <w:rFonts w:ascii="Times New Roman" w:hAnsi="Times New Roman" w:cs="Times New Roman"/>
                <w:kern w:val="0"/>
                <w:sz w:val="22"/>
                <w:szCs w:val="22"/>
              </w:rPr>
              <w:t>年无汞催化合成氯乙烯和全厂废水零排放。</w:t>
            </w:r>
          </w:p>
        </w:tc>
        <w:tc>
          <w:tcPr>
            <w:tcW w:w="605" w:type="pct"/>
            <w:tcBorders>
              <w:top w:val="single" w:sz="6" w:space="0" w:color="auto"/>
              <w:left w:val="single" w:sz="6" w:space="0" w:color="auto"/>
              <w:bottom w:val="single" w:sz="6" w:space="0" w:color="auto"/>
              <w:right w:val="single" w:sz="6" w:space="0" w:color="auto"/>
            </w:tcBorders>
            <w:vAlign w:val="center"/>
          </w:tcPr>
          <w:p w14:paraId="5FEFF24F" w14:textId="77777777" w:rsidR="00307E8A" w:rsidRPr="001938C2" w:rsidRDefault="00000000" w:rsidP="001938C2">
            <w:pPr>
              <w:autoSpaceDE w:val="0"/>
              <w:autoSpaceDN w:val="0"/>
              <w:adjustRightInd w:val="0"/>
              <w:spacing w:line="276" w:lineRule="auto"/>
              <w:jc w:val="left"/>
              <w:rPr>
                <w:rFonts w:ascii="Times New Roman" w:hAnsi="Times New Roman" w:cs="Times New Roman"/>
                <w:color w:val="000000" w:themeColor="text1"/>
                <w:kern w:val="0"/>
                <w:sz w:val="22"/>
                <w:szCs w:val="22"/>
              </w:rPr>
            </w:pPr>
            <w:r w:rsidRPr="001938C2">
              <w:rPr>
                <w:rFonts w:ascii="Times New Roman" w:hAnsi="Times New Roman" w:cs="Times New Roman"/>
                <w:color w:val="000000" w:themeColor="text1"/>
                <w:kern w:val="0"/>
                <w:sz w:val="22"/>
                <w:szCs w:val="22"/>
              </w:rPr>
              <w:t>2019.7-</w:t>
            </w:r>
          </w:p>
          <w:p w14:paraId="132FB657" w14:textId="77777777" w:rsidR="00307E8A" w:rsidRPr="001938C2" w:rsidRDefault="00000000" w:rsidP="001938C2">
            <w:pPr>
              <w:autoSpaceDE w:val="0"/>
              <w:autoSpaceDN w:val="0"/>
              <w:adjustRightInd w:val="0"/>
              <w:spacing w:line="276" w:lineRule="auto"/>
              <w:jc w:val="left"/>
              <w:rPr>
                <w:rFonts w:ascii="Times New Roman" w:hAnsi="Times New Roman" w:cs="Times New Roman"/>
                <w:kern w:val="0"/>
                <w:sz w:val="22"/>
                <w:szCs w:val="22"/>
              </w:rPr>
            </w:pPr>
            <w:r w:rsidRPr="001938C2">
              <w:rPr>
                <w:rFonts w:ascii="Times New Roman" w:hAnsi="Times New Roman" w:cs="Times New Roman"/>
                <w:kern w:val="0"/>
                <w:sz w:val="22"/>
                <w:szCs w:val="22"/>
              </w:rPr>
              <w:t>2025.9.12</w:t>
            </w:r>
          </w:p>
        </w:tc>
        <w:tc>
          <w:tcPr>
            <w:tcW w:w="705" w:type="pct"/>
            <w:tcBorders>
              <w:top w:val="single" w:sz="6" w:space="0" w:color="auto"/>
              <w:left w:val="single" w:sz="6" w:space="0" w:color="auto"/>
              <w:bottom w:val="single" w:sz="6" w:space="0" w:color="auto"/>
              <w:right w:val="single" w:sz="6" w:space="0" w:color="auto"/>
            </w:tcBorders>
            <w:vAlign w:val="center"/>
          </w:tcPr>
          <w:p w14:paraId="2872E1D4" w14:textId="77777777" w:rsidR="00307E8A" w:rsidRPr="001938C2" w:rsidRDefault="00000000" w:rsidP="001938C2">
            <w:pPr>
              <w:autoSpaceDE w:val="0"/>
              <w:autoSpaceDN w:val="0"/>
              <w:adjustRightInd w:val="0"/>
              <w:spacing w:line="276" w:lineRule="auto"/>
              <w:jc w:val="center"/>
              <w:rPr>
                <w:rFonts w:ascii="Times New Roman" w:hAnsi="Times New Roman" w:cs="Times New Roman"/>
                <w:kern w:val="0"/>
                <w:sz w:val="22"/>
                <w:szCs w:val="22"/>
              </w:rPr>
            </w:pPr>
            <w:r w:rsidRPr="001938C2">
              <w:rPr>
                <w:rFonts w:ascii="Times New Roman" w:hAnsi="Times New Roman" w:cs="Times New Roman"/>
                <w:kern w:val="0"/>
                <w:sz w:val="22"/>
                <w:szCs w:val="22"/>
              </w:rPr>
              <w:t>孟宪忠</w:t>
            </w:r>
          </w:p>
          <w:p w14:paraId="5A4E3AA9" w14:textId="77777777" w:rsidR="00307E8A" w:rsidRPr="001938C2" w:rsidRDefault="00000000" w:rsidP="001938C2">
            <w:pPr>
              <w:autoSpaceDE w:val="0"/>
              <w:autoSpaceDN w:val="0"/>
              <w:adjustRightInd w:val="0"/>
              <w:spacing w:line="276" w:lineRule="auto"/>
              <w:jc w:val="center"/>
              <w:rPr>
                <w:rFonts w:ascii="Times New Roman" w:hAnsi="Times New Roman" w:cs="Times New Roman"/>
                <w:b/>
                <w:bCs/>
                <w:kern w:val="0"/>
                <w:sz w:val="22"/>
                <w:szCs w:val="22"/>
              </w:rPr>
            </w:pPr>
            <w:r w:rsidRPr="001938C2">
              <w:rPr>
                <w:rFonts w:ascii="Times New Roman" w:hAnsi="Times New Roman" w:cs="Times New Roman"/>
                <w:kern w:val="0"/>
                <w:sz w:val="22"/>
                <w:szCs w:val="22"/>
              </w:rPr>
              <w:t>18091232866</w:t>
            </w:r>
          </w:p>
        </w:tc>
      </w:tr>
    </w:tbl>
    <w:p w14:paraId="12B71D43" w14:textId="77777777" w:rsidR="00307E8A" w:rsidRDefault="00000000">
      <w:pPr>
        <w:rPr>
          <w:rFonts w:ascii="Times New Roman" w:hAnsi="Times New Roman"/>
          <w:color w:val="000000"/>
          <w:sz w:val="24"/>
        </w:rPr>
      </w:pPr>
      <w:r>
        <w:rPr>
          <w:rFonts w:ascii="Times New Roman" w:hAnsi="Times New Roman"/>
          <w:color w:val="000000"/>
          <w:sz w:val="24"/>
        </w:rPr>
        <w:br w:type="page"/>
      </w:r>
    </w:p>
    <w:p w14:paraId="59CDB906" w14:textId="3248F2D7" w:rsidR="00307E8A" w:rsidRPr="00BC11D5" w:rsidRDefault="00BC11D5">
      <w:pPr>
        <w:spacing w:line="360" w:lineRule="exact"/>
        <w:jc w:val="left"/>
        <w:rPr>
          <w:rFonts w:ascii="Times New Roman" w:hAnsi="Times New Roman"/>
          <w:b/>
          <w:bCs/>
          <w:color w:val="000000"/>
          <w:sz w:val="24"/>
        </w:rPr>
      </w:pPr>
      <w:r>
        <w:rPr>
          <w:rFonts w:ascii="Times New Roman" w:hAnsi="Times New Roman" w:hint="eastAsia"/>
          <w:b/>
          <w:bCs/>
          <w:color w:val="000000"/>
          <w:sz w:val="24"/>
        </w:rPr>
        <w:lastRenderedPageBreak/>
        <w:t>七、</w:t>
      </w:r>
      <w:r w:rsidRPr="00BC11D5">
        <w:rPr>
          <w:rFonts w:ascii="Times New Roman" w:hAnsi="Times New Roman" w:hint="eastAsia"/>
          <w:b/>
          <w:bCs/>
          <w:color w:val="000000"/>
          <w:sz w:val="24"/>
        </w:rPr>
        <w:t>主要知识产权和标准规范等目录</w:t>
      </w:r>
    </w:p>
    <w:tbl>
      <w:tblPr>
        <w:tblW w:w="89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47"/>
        <w:gridCol w:w="635"/>
        <w:gridCol w:w="1700"/>
        <w:gridCol w:w="633"/>
        <w:gridCol w:w="1200"/>
        <w:gridCol w:w="850"/>
        <w:gridCol w:w="992"/>
        <w:gridCol w:w="851"/>
        <w:gridCol w:w="1538"/>
      </w:tblGrid>
      <w:tr w:rsidR="00307E8A" w14:paraId="584251FC" w14:textId="77777777">
        <w:trPr>
          <w:trHeight w:val="567"/>
          <w:jc w:val="center"/>
        </w:trPr>
        <w:tc>
          <w:tcPr>
            <w:tcW w:w="547" w:type="dxa"/>
            <w:vAlign w:val="center"/>
          </w:tcPr>
          <w:p w14:paraId="44400B33"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color w:val="000000"/>
                <w:sz w:val="18"/>
                <w:szCs w:val="18"/>
              </w:rPr>
              <w:t>序号</w:t>
            </w:r>
          </w:p>
        </w:tc>
        <w:tc>
          <w:tcPr>
            <w:tcW w:w="635" w:type="dxa"/>
            <w:vAlign w:val="center"/>
          </w:tcPr>
          <w:p w14:paraId="67FA6C35"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color w:val="000000"/>
                <w:sz w:val="18"/>
                <w:szCs w:val="18"/>
              </w:rPr>
              <w:t>知识产权类别</w:t>
            </w:r>
          </w:p>
        </w:tc>
        <w:tc>
          <w:tcPr>
            <w:tcW w:w="1700" w:type="dxa"/>
            <w:vAlign w:val="center"/>
          </w:tcPr>
          <w:p w14:paraId="0D160E70"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color w:val="000000"/>
                <w:sz w:val="18"/>
                <w:szCs w:val="18"/>
              </w:rPr>
              <w:t>知识产权具体名称</w:t>
            </w:r>
          </w:p>
        </w:tc>
        <w:tc>
          <w:tcPr>
            <w:tcW w:w="633" w:type="dxa"/>
            <w:vAlign w:val="center"/>
          </w:tcPr>
          <w:p w14:paraId="2234A8B8"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color w:val="000000"/>
                <w:sz w:val="18"/>
                <w:szCs w:val="18"/>
              </w:rPr>
              <w:t>国家</w:t>
            </w:r>
          </w:p>
          <w:p w14:paraId="59396000"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color w:val="000000"/>
                <w:sz w:val="18"/>
                <w:szCs w:val="18"/>
              </w:rPr>
              <w:t>(</w:t>
            </w:r>
            <w:r>
              <w:rPr>
                <w:rFonts w:ascii="Times New Roman" w:hAnsi="Times New Roman"/>
                <w:color w:val="000000"/>
                <w:sz w:val="18"/>
                <w:szCs w:val="18"/>
              </w:rPr>
              <w:t>地区</w:t>
            </w:r>
            <w:r>
              <w:rPr>
                <w:rFonts w:ascii="Times New Roman" w:hAnsi="Times New Roman"/>
                <w:color w:val="000000"/>
                <w:sz w:val="18"/>
                <w:szCs w:val="18"/>
              </w:rPr>
              <w:t>)</w:t>
            </w:r>
          </w:p>
        </w:tc>
        <w:tc>
          <w:tcPr>
            <w:tcW w:w="1200" w:type="dxa"/>
            <w:vAlign w:val="center"/>
          </w:tcPr>
          <w:p w14:paraId="0924D2F2"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color w:val="000000"/>
                <w:sz w:val="18"/>
                <w:szCs w:val="18"/>
              </w:rPr>
              <w:t>授权号</w:t>
            </w:r>
          </w:p>
        </w:tc>
        <w:tc>
          <w:tcPr>
            <w:tcW w:w="850" w:type="dxa"/>
            <w:vAlign w:val="center"/>
          </w:tcPr>
          <w:p w14:paraId="64BD3374"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color w:val="000000"/>
                <w:sz w:val="18"/>
                <w:szCs w:val="18"/>
              </w:rPr>
              <w:t>授权</w:t>
            </w:r>
          </w:p>
          <w:p w14:paraId="496BC30E"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color w:val="000000"/>
                <w:sz w:val="18"/>
                <w:szCs w:val="18"/>
              </w:rPr>
              <w:t>日期</w:t>
            </w:r>
          </w:p>
        </w:tc>
        <w:tc>
          <w:tcPr>
            <w:tcW w:w="992" w:type="dxa"/>
            <w:vAlign w:val="center"/>
          </w:tcPr>
          <w:p w14:paraId="4626C8BA"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color w:val="000000"/>
                <w:sz w:val="18"/>
                <w:szCs w:val="18"/>
              </w:rPr>
              <w:t>证书编号</w:t>
            </w:r>
          </w:p>
        </w:tc>
        <w:tc>
          <w:tcPr>
            <w:tcW w:w="851" w:type="dxa"/>
            <w:vAlign w:val="center"/>
          </w:tcPr>
          <w:p w14:paraId="58EF5CD6"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color w:val="000000"/>
                <w:sz w:val="18"/>
                <w:szCs w:val="18"/>
              </w:rPr>
              <w:t>权利人</w:t>
            </w:r>
          </w:p>
        </w:tc>
        <w:tc>
          <w:tcPr>
            <w:tcW w:w="1538" w:type="dxa"/>
            <w:vAlign w:val="center"/>
          </w:tcPr>
          <w:p w14:paraId="71C972B4"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color w:val="000000"/>
                <w:sz w:val="18"/>
                <w:szCs w:val="18"/>
              </w:rPr>
              <w:t>发明人</w:t>
            </w:r>
          </w:p>
        </w:tc>
      </w:tr>
      <w:tr w:rsidR="00307E8A" w14:paraId="7C672727" w14:textId="77777777">
        <w:trPr>
          <w:trHeight w:val="567"/>
          <w:jc w:val="center"/>
        </w:trPr>
        <w:tc>
          <w:tcPr>
            <w:tcW w:w="547" w:type="dxa"/>
            <w:vAlign w:val="center"/>
          </w:tcPr>
          <w:p w14:paraId="03500E49" w14:textId="77777777" w:rsidR="00307E8A" w:rsidRDefault="00000000">
            <w:pPr>
              <w:pStyle w:val="a3"/>
              <w:spacing w:line="360" w:lineRule="exact"/>
              <w:ind w:firstLineChars="0" w:firstLine="0"/>
              <w:jc w:val="center"/>
              <w:rPr>
                <w:rFonts w:ascii="Times New Roman" w:hAnsi="Times New Roman"/>
                <w:color w:val="000000"/>
                <w:sz w:val="22"/>
                <w:szCs w:val="22"/>
              </w:rPr>
            </w:pPr>
            <w:r>
              <w:rPr>
                <w:rFonts w:ascii="Times New Roman" w:hAnsi="Times New Roman"/>
                <w:color w:val="000000"/>
                <w:sz w:val="18"/>
                <w:szCs w:val="18"/>
              </w:rPr>
              <w:t>1</w:t>
            </w:r>
          </w:p>
        </w:tc>
        <w:tc>
          <w:tcPr>
            <w:tcW w:w="635" w:type="dxa"/>
            <w:vAlign w:val="center"/>
          </w:tcPr>
          <w:p w14:paraId="3140C2EA" w14:textId="77777777" w:rsidR="00307E8A" w:rsidRDefault="00000000">
            <w:pPr>
              <w:autoSpaceDE w:val="0"/>
              <w:autoSpaceDN w:val="0"/>
              <w:adjustRightInd w:val="0"/>
              <w:spacing w:line="240" w:lineRule="exact"/>
              <w:jc w:val="left"/>
              <w:rPr>
                <w:rFonts w:ascii="Times New Roman" w:hAnsi="Times New Roman"/>
                <w:kern w:val="0"/>
                <w:sz w:val="18"/>
                <w:szCs w:val="18"/>
              </w:rPr>
            </w:pPr>
            <w:r>
              <w:rPr>
                <w:rFonts w:ascii="Times New Roman" w:hAnsi="Times New Roman"/>
                <w:kern w:val="0"/>
                <w:sz w:val="18"/>
                <w:szCs w:val="18"/>
              </w:rPr>
              <w:t>发明专利</w:t>
            </w:r>
          </w:p>
        </w:tc>
        <w:tc>
          <w:tcPr>
            <w:tcW w:w="1700" w:type="dxa"/>
            <w:vAlign w:val="center"/>
          </w:tcPr>
          <w:p w14:paraId="1C824DEC"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一种电石渣碳化煅烧制氧化钙工艺及系统</w:t>
            </w:r>
          </w:p>
        </w:tc>
        <w:tc>
          <w:tcPr>
            <w:tcW w:w="633" w:type="dxa"/>
            <w:vAlign w:val="center"/>
          </w:tcPr>
          <w:p w14:paraId="4DF42914"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kern w:val="0"/>
                <w:sz w:val="18"/>
                <w:szCs w:val="18"/>
              </w:rPr>
              <w:t>中国</w:t>
            </w:r>
          </w:p>
        </w:tc>
        <w:tc>
          <w:tcPr>
            <w:tcW w:w="1200" w:type="dxa"/>
            <w:vAlign w:val="center"/>
          </w:tcPr>
          <w:p w14:paraId="2AD8D602"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ZL202410257984.5</w:t>
            </w:r>
          </w:p>
        </w:tc>
        <w:tc>
          <w:tcPr>
            <w:tcW w:w="850" w:type="dxa"/>
            <w:vAlign w:val="center"/>
          </w:tcPr>
          <w:p w14:paraId="5B96DA39"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kern w:val="0"/>
                <w:sz w:val="18"/>
                <w:szCs w:val="18"/>
              </w:rPr>
              <w:t>202</w:t>
            </w:r>
            <w:r>
              <w:rPr>
                <w:rFonts w:ascii="Times New Roman" w:hAnsi="Times New Roman" w:hint="eastAsia"/>
                <w:kern w:val="0"/>
                <w:sz w:val="18"/>
                <w:szCs w:val="18"/>
              </w:rPr>
              <w:t>4</w:t>
            </w:r>
            <w:r>
              <w:rPr>
                <w:rFonts w:ascii="Times New Roman" w:hAnsi="Times New Roman"/>
                <w:kern w:val="0"/>
                <w:sz w:val="18"/>
                <w:szCs w:val="18"/>
              </w:rPr>
              <w:t>.08</w:t>
            </w:r>
          </w:p>
        </w:tc>
        <w:tc>
          <w:tcPr>
            <w:tcW w:w="992" w:type="dxa"/>
            <w:vAlign w:val="center"/>
          </w:tcPr>
          <w:p w14:paraId="453EB232"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7254914</w:t>
            </w:r>
          </w:p>
        </w:tc>
        <w:tc>
          <w:tcPr>
            <w:tcW w:w="851" w:type="dxa"/>
            <w:vAlign w:val="center"/>
          </w:tcPr>
          <w:p w14:paraId="1146FAD0"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陕西金泰化学科技集团有限公司</w:t>
            </w:r>
          </w:p>
        </w:tc>
        <w:tc>
          <w:tcPr>
            <w:tcW w:w="1538" w:type="dxa"/>
            <w:vAlign w:val="center"/>
          </w:tcPr>
          <w:p w14:paraId="6B10BE73" w14:textId="77777777" w:rsidR="00307E8A" w:rsidRDefault="00000000">
            <w:pPr>
              <w:autoSpaceDE w:val="0"/>
              <w:autoSpaceDN w:val="0"/>
              <w:adjustRightInd w:val="0"/>
              <w:spacing w:line="240" w:lineRule="exact"/>
              <w:rPr>
                <w:rFonts w:ascii="Times New Roman" w:hAnsi="Times New Roman"/>
                <w:kern w:val="0"/>
                <w:sz w:val="18"/>
                <w:szCs w:val="18"/>
              </w:rPr>
            </w:pPr>
            <w:proofErr w:type="gramStart"/>
            <w:r>
              <w:rPr>
                <w:rFonts w:ascii="Times New Roman" w:hAnsi="Times New Roman" w:hint="eastAsia"/>
                <w:kern w:val="0"/>
                <w:sz w:val="18"/>
                <w:szCs w:val="18"/>
              </w:rPr>
              <w:t>席引尚</w:t>
            </w:r>
            <w:proofErr w:type="gramEnd"/>
            <w:r>
              <w:rPr>
                <w:rFonts w:ascii="Times New Roman" w:hAnsi="Times New Roman" w:hint="eastAsia"/>
                <w:kern w:val="0"/>
                <w:sz w:val="18"/>
                <w:szCs w:val="18"/>
              </w:rPr>
              <w:t>;</w:t>
            </w:r>
            <w:r>
              <w:rPr>
                <w:rFonts w:ascii="Times New Roman" w:hAnsi="Times New Roman" w:hint="eastAsia"/>
                <w:kern w:val="0"/>
                <w:sz w:val="18"/>
                <w:szCs w:val="18"/>
              </w:rPr>
              <w:t>范洪喜</w:t>
            </w:r>
            <w:r>
              <w:rPr>
                <w:rFonts w:ascii="Times New Roman" w:hAnsi="Times New Roman" w:hint="eastAsia"/>
                <w:kern w:val="0"/>
                <w:sz w:val="18"/>
                <w:szCs w:val="18"/>
              </w:rPr>
              <w:t>;</w:t>
            </w:r>
            <w:proofErr w:type="gramStart"/>
            <w:r>
              <w:rPr>
                <w:rFonts w:ascii="Times New Roman" w:hAnsi="Times New Roman" w:hint="eastAsia"/>
                <w:kern w:val="0"/>
                <w:sz w:val="18"/>
                <w:szCs w:val="18"/>
              </w:rPr>
              <w:t>赵驰峰</w:t>
            </w:r>
            <w:proofErr w:type="gramEnd"/>
            <w:r>
              <w:rPr>
                <w:rFonts w:ascii="Times New Roman" w:hAnsi="Times New Roman" w:hint="eastAsia"/>
                <w:kern w:val="0"/>
                <w:sz w:val="18"/>
                <w:szCs w:val="18"/>
              </w:rPr>
              <w:t>;</w:t>
            </w:r>
            <w:r>
              <w:rPr>
                <w:rFonts w:ascii="Times New Roman" w:hAnsi="Times New Roman" w:hint="eastAsia"/>
                <w:kern w:val="0"/>
                <w:sz w:val="18"/>
                <w:szCs w:val="18"/>
              </w:rPr>
              <w:t>慕宏</w:t>
            </w:r>
            <w:proofErr w:type="gramStart"/>
            <w:r>
              <w:rPr>
                <w:rFonts w:ascii="Times New Roman" w:hAnsi="Times New Roman" w:hint="eastAsia"/>
                <w:kern w:val="0"/>
                <w:sz w:val="18"/>
                <w:szCs w:val="18"/>
              </w:rPr>
              <w:t>祥</w:t>
            </w:r>
            <w:proofErr w:type="gramEnd"/>
            <w:r>
              <w:rPr>
                <w:rFonts w:ascii="Times New Roman" w:hAnsi="Times New Roman" w:hint="eastAsia"/>
                <w:kern w:val="0"/>
                <w:sz w:val="18"/>
                <w:szCs w:val="18"/>
              </w:rPr>
              <w:t>;</w:t>
            </w:r>
            <w:proofErr w:type="gramStart"/>
            <w:r>
              <w:rPr>
                <w:rFonts w:ascii="Times New Roman" w:hAnsi="Times New Roman" w:hint="eastAsia"/>
                <w:kern w:val="0"/>
                <w:sz w:val="18"/>
                <w:szCs w:val="18"/>
              </w:rPr>
              <w:t>姬</w:t>
            </w:r>
            <w:proofErr w:type="gramEnd"/>
            <w:r>
              <w:rPr>
                <w:rFonts w:ascii="Times New Roman" w:hAnsi="Times New Roman" w:hint="eastAsia"/>
                <w:kern w:val="0"/>
                <w:sz w:val="18"/>
                <w:szCs w:val="18"/>
              </w:rPr>
              <w:t>凯旋</w:t>
            </w:r>
            <w:r>
              <w:rPr>
                <w:rFonts w:ascii="Times New Roman" w:hAnsi="Times New Roman" w:hint="eastAsia"/>
                <w:kern w:val="0"/>
                <w:sz w:val="18"/>
                <w:szCs w:val="18"/>
              </w:rPr>
              <w:t>;</w:t>
            </w:r>
            <w:r>
              <w:rPr>
                <w:rFonts w:ascii="Times New Roman" w:hAnsi="Times New Roman" w:hint="eastAsia"/>
                <w:kern w:val="0"/>
                <w:sz w:val="18"/>
                <w:szCs w:val="18"/>
              </w:rPr>
              <w:t>王炜</w:t>
            </w:r>
            <w:r>
              <w:rPr>
                <w:rFonts w:ascii="Times New Roman" w:hAnsi="Times New Roman" w:hint="eastAsia"/>
                <w:kern w:val="0"/>
                <w:sz w:val="18"/>
                <w:szCs w:val="18"/>
              </w:rPr>
              <w:t>;</w:t>
            </w:r>
            <w:r>
              <w:rPr>
                <w:rFonts w:ascii="Times New Roman" w:hAnsi="Times New Roman" w:hint="eastAsia"/>
                <w:kern w:val="0"/>
                <w:sz w:val="18"/>
                <w:szCs w:val="18"/>
              </w:rPr>
              <w:t>赵鹏涛；</w:t>
            </w:r>
            <w:proofErr w:type="gramStart"/>
            <w:r>
              <w:rPr>
                <w:rFonts w:ascii="Times New Roman" w:hAnsi="Times New Roman" w:hint="eastAsia"/>
                <w:kern w:val="0"/>
                <w:sz w:val="18"/>
                <w:szCs w:val="18"/>
              </w:rPr>
              <w:t>赵永远</w:t>
            </w:r>
            <w:proofErr w:type="gramEnd"/>
            <w:r>
              <w:rPr>
                <w:rFonts w:ascii="Times New Roman" w:hAnsi="Times New Roman" w:hint="eastAsia"/>
                <w:kern w:val="0"/>
                <w:sz w:val="18"/>
                <w:szCs w:val="18"/>
              </w:rPr>
              <w:t>;</w:t>
            </w:r>
            <w:r>
              <w:rPr>
                <w:rFonts w:ascii="Times New Roman" w:hAnsi="Times New Roman" w:hint="eastAsia"/>
                <w:kern w:val="0"/>
                <w:sz w:val="18"/>
                <w:szCs w:val="18"/>
              </w:rPr>
              <w:t>李习文</w:t>
            </w:r>
            <w:r>
              <w:rPr>
                <w:rFonts w:ascii="Times New Roman" w:hAnsi="Times New Roman" w:hint="eastAsia"/>
                <w:kern w:val="0"/>
                <w:sz w:val="18"/>
                <w:szCs w:val="18"/>
              </w:rPr>
              <w:t>;</w:t>
            </w:r>
            <w:r>
              <w:rPr>
                <w:rFonts w:ascii="Times New Roman" w:hAnsi="Times New Roman" w:hint="eastAsia"/>
                <w:b/>
                <w:bCs/>
                <w:kern w:val="0"/>
                <w:sz w:val="18"/>
                <w:szCs w:val="18"/>
              </w:rPr>
              <w:t>刘菁</w:t>
            </w:r>
            <w:r>
              <w:rPr>
                <w:rFonts w:ascii="Times New Roman" w:hAnsi="Times New Roman" w:hint="eastAsia"/>
                <w:kern w:val="0"/>
                <w:sz w:val="18"/>
                <w:szCs w:val="18"/>
              </w:rPr>
              <w:t>;</w:t>
            </w:r>
            <w:r>
              <w:rPr>
                <w:rFonts w:ascii="Times New Roman" w:hAnsi="Times New Roman" w:hint="eastAsia"/>
                <w:kern w:val="0"/>
                <w:sz w:val="18"/>
                <w:szCs w:val="18"/>
              </w:rPr>
              <w:t>朱云龙</w:t>
            </w:r>
            <w:r>
              <w:rPr>
                <w:rFonts w:ascii="Times New Roman" w:hAnsi="Times New Roman" w:hint="eastAsia"/>
                <w:kern w:val="0"/>
                <w:sz w:val="18"/>
                <w:szCs w:val="18"/>
              </w:rPr>
              <w:t>;</w:t>
            </w:r>
            <w:r>
              <w:rPr>
                <w:rFonts w:ascii="Times New Roman" w:hAnsi="Times New Roman" w:hint="eastAsia"/>
                <w:kern w:val="0"/>
                <w:sz w:val="18"/>
                <w:szCs w:val="18"/>
              </w:rPr>
              <w:t>楚永红</w:t>
            </w:r>
            <w:r>
              <w:rPr>
                <w:rFonts w:ascii="Times New Roman" w:hAnsi="Times New Roman" w:hint="eastAsia"/>
                <w:kern w:val="0"/>
                <w:sz w:val="18"/>
                <w:szCs w:val="18"/>
              </w:rPr>
              <w:t>;</w:t>
            </w:r>
            <w:r>
              <w:rPr>
                <w:rFonts w:ascii="Times New Roman" w:hAnsi="Times New Roman" w:hint="eastAsia"/>
                <w:kern w:val="0"/>
                <w:sz w:val="18"/>
                <w:szCs w:val="18"/>
              </w:rPr>
              <w:t>张雪华</w:t>
            </w:r>
            <w:r>
              <w:rPr>
                <w:rFonts w:ascii="Times New Roman" w:hAnsi="Times New Roman" w:hint="eastAsia"/>
                <w:kern w:val="0"/>
                <w:sz w:val="18"/>
                <w:szCs w:val="18"/>
              </w:rPr>
              <w:t>;</w:t>
            </w:r>
            <w:r>
              <w:rPr>
                <w:rFonts w:ascii="Times New Roman" w:hAnsi="Times New Roman" w:hint="eastAsia"/>
                <w:kern w:val="0"/>
                <w:sz w:val="18"/>
                <w:szCs w:val="18"/>
              </w:rPr>
              <w:t>范文进</w:t>
            </w:r>
          </w:p>
        </w:tc>
      </w:tr>
      <w:tr w:rsidR="00307E8A" w14:paraId="6B10D5DC" w14:textId="77777777">
        <w:trPr>
          <w:trHeight w:val="567"/>
          <w:jc w:val="center"/>
        </w:trPr>
        <w:tc>
          <w:tcPr>
            <w:tcW w:w="547" w:type="dxa"/>
            <w:vAlign w:val="center"/>
          </w:tcPr>
          <w:p w14:paraId="1C55FA3B" w14:textId="77777777" w:rsidR="00307E8A" w:rsidRDefault="00000000">
            <w:pPr>
              <w:pStyle w:val="a3"/>
              <w:spacing w:line="240" w:lineRule="exact"/>
              <w:ind w:firstLineChars="0" w:firstLine="0"/>
              <w:jc w:val="center"/>
              <w:rPr>
                <w:rFonts w:ascii="Times New Roman" w:hAnsi="Times New Roman"/>
                <w:kern w:val="0"/>
                <w:sz w:val="18"/>
                <w:szCs w:val="18"/>
              </w:rPr>
            </w:pPr>
            <w:r>
              <w:rPr>
                <w:rFonts w:ascii="Times New Roman" w:hAnsi="Times New Roman" w:hint="eastAsia"/>
                <w:color w:val="000000" w:themeColor="text1"/>
                <w:sz w:val="18"/>
                <w:szCs w:val="18"/>
              </w:rPr>
              <w:t>2</w:t>
            </w:r>
          </w:p>
        </w:tc>
        <w:tc>
          <w:tcPr>
            <w:tcW w:w="635" w:type="dxa"/>
            <w:vAlign w:val="center"/>
          </w:tcPr>
          <w:p w14:paraId="296D750A"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发明专利</w:t>
            </w:r>
          </w:p>
        </w:tc>
        <w:tc>
          <w:tcPr>
            <w:tcW w:w="1700" w:type="dxa"/>
            <w:vAlign w:val="center"/>
          </w:tcPr>
          <w:p w14:paraId="672FBEAC"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一种乙炔法生产氯乙烯的流化</w:t>
            </w:r>
            <w:proofErr w:type="gramStart"/>
            <w:r>
              <w:rPr>
                <w:rFonts w:ascii="Times New Roman" w:hAnsi="Times New Roman" w:hint="eastAsia"/>
                <w:kern w:val="0"/>
                <w:sz w:val="18"/>
                <w:szCs w:val="18"/>
              </w:rPr>
              <w:t>床系统</w:t>
            </w:r>
            <w:proofErr w:type="gramEnd"/>
          </w:p>
        </w:tc>
        <w:tc>
          <w:tcPr>
            <w:tcW w:w="633" w:type="dxa"/>
            <w:vAlign w:val="center"/>
          </w:tcPr>
          <w:p w14:paraId="2DB2B59C"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中国</w:t>
            </w:r>
          </w:p>
        </w:tc>
        <w:tc>
          <w:tcPr>
            <w:tcW w:w="1200" w:type="dxa"/>
            <w:vAlign w:val="center"/>
          </w:tcPr>
          <w:p w14:paraId="3BEDF571"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ZL202110727880.2</w:t>
            </w:r>
          </w:p>
        </w:tc>
        <w:tc>
          <w:tcPr>
            <w:tcW w:w="850" w:type="dxa"/>
            <w:vAlign w:val="center"/>
          </w:tcPr>
          <w:p w14:paraId="32EDCCBD"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2024.10</w:t>
            </w:r>
          </w:p>
        </w:tc>
        <w:tc>
          <w:tcPr>
            <w:tcW w:w="992" w:type="dxa"/>
            <w:vAlign w:val="center"/>
          </w:tcPr>
          <w:p w14:paraId="67D43C95"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7424728</w:t>
            </w:r>
          </w:p>
        </w:tc>
        <w:tc>
          <w:tcPr>
            <w:tcW w:w="851" w:type="dxa"/>
            <w:vAlign w:val="center"/>
          </w:tcPr>
          <w:p w14:paraId="54251CBC"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中国成</w:t>
            </w:r>
            <w:proofErr w:type="gramStart"/>
            <w:r>
              <w:rPr>
                <w:rFonts w:ascii="Times New Roman" w:hAnsi="Times New Roman" w:hint="eastAsia"/>
                <w:kern w:val="0"/>
                <w:sz w:val="18"/>
                <w:szCs w:val="18"/>
              </w:rPr>
              <w:t>达工程</w:t>
            </w:r>
            <w:proofErr w:type="gramEnd"/>
            <w:r>
              <w:rPr>
                <w:rFonts w:ascii="Times New Roman" w:hAnsi="Times New Roman" w:hint="eastAsia"/>
                <w:kern w:val="0"/>
                <w:sz w:val="18"/>
                <w:szCs w:val="18"/>
              </w:rPr>
              <w:t>有限公司</w:t>
            </w:r>
          </w:p>
        </w:tc>
        <w:tc>
          <w:tcPr>
            <w:tcW w:w="1538" w:type="dxa"/>
            <w:vAlign w:val="center"/>
          </w:tcPr>
          <w:p w14:paraId="2ECC34C2"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梁建平；赵雯婷；王亚林；谭海军；</w:t>
            </w:r>
            <w:r>
              <w:rPr>
                <w:rFonts w:ascii="Times New Roman" w:hAnsi="Times New Roman" w:hint="eastAsia"/>
                <w:b/>
                <w:bCs/>
                <w:kern w:val="0"/>
                <w:sz w:val="18"/>
                <w:szCs w:val="18"/>
              </w:rPr>
              <w:t>王凯悦</w:t>
            </w:r>
            <w:r>
              <w:rPr>
                <w:rFonts w:ascii="Times New Roman" w:hAnsi="Times New Roman" w:hint="eastAsia"/>
                <w:kern w:val="0"/>
                <w:sz w:val="18"/>
                <w:szCs w:val="18"/>
              </w:rPr>
              <w:t>；徐笑颜；丁</w:t>
            </w:r>
            <w:proofErr w:type="gramStart"/>
            <w:r>
              <w:rPr>
                <w:rFonts w:ascii="Times New Roman" w:hAnsi="Times New Roman" w:hint="eastAsia"/>
                <w:kern w:val="0"/>
                <w:sz w:val="18"/>
                <w:szCs w:val="18"/>
              </w:rPr>
              <w:t>一</w:t>
            </w:r>
            <w:proofErr w:type="gramEnd"/>
            <w:r>
              <w:rPr>
                <w:rFonts w:ascii="Times New Roman" w:hAnsi="Times New Roman" w:hint="eastAsia"/>
                <w:kern w:val="0"/>
                <w:sz w:val="18"/>
                <w:szCs w:val="18"/>
              </w:rPr>
              <w:t>；陈仕伟；宋尧；</w:t>
            </w:r>
            <w:proofErr w:type="gramStart"/>
            <w:r>
              <w:rPr>
                <w:rFonts w:ascii="Times New Roman" w:hAnsi="Times New Roman" w:hint="eastAsia"/>
                <w:kern w:val="0"/>
                <w:sz w:val="18"/>
                <w:szCs w:val="18"/>
              </w:rPr>
              <w:t>李碧仙</w:t>
            </w:r>
            <w:proofErr w:type="gramEnd"/>
          </w:p>
        </w:tc>
      </w:tr>
      <w:tr w:rsidR="00307E8A" w14:paraId="7D1EF037" w14:textId="77777777">
        <w:trPr>
          <w:trHeight w:val="567"/>
          <w:jc w:val="center"/>
        </w:trPr>
        <w:tc>
          <w:tcPr>
            <w:tcW w:w="547" w:type="dxa"/>
            <w:vAlign w:val="center"/>
          </w:tcPr>
          <w:p w14:paraId="7FE93B86" w14:textId="77777777" w:rsidR="00307E8A" w:rsidRDefault="00000000">
            <w:pPr>
              <w:pStyle w:val="a3"/>
              <w:spacing w:line="240" w:lineRule="exact"/>
              <w:ind w:firstLineChars="0" w:firstLine="0"/>
              <w:jc w:val="center"/>
              <w:rPr>
                <w:rFonts w:ascii="Times New Roman" w:hAnsi="Times New Roman"/>
                <w:color w:val="000000" w:themeColor="text1"/>
                <w:sz w:val="18"/>
                <w:szCs w:val="18"/>
              </w:rPr>
            </w:pPr>
            <w:r>
              <w:rPr>
                <w:rFonts w:ascii="Times New Roman" w:hAnsi="Times New Roman" w:hint="eastAsia"/>
                <w:color w:val="000000" w:themeColor="text1"/>
                <w:sz w:val="18"/>
                <w:szCs w:val="18"/>
              </w:rPr>
              <w:t>3</w:t>
            </w:r>
          </w:p>
        </w:tc>
        <w:tc>
          <w:tcPr>
            <w:tcW w:w="635" w:type="dxa"/>
            <w:vAlign w:val="center"/>
          </w:tcPr>
          <w:p w14:paraId="319D8562"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发明专利</w:t>
            </w:r>
          </w:p>
        </w:tc>
        <w:tc>
          <w:tcPr>
            <w:tcW w:w="1700" w:type="dxa"/>
            <w:vAlign w:val="center"/>
          </w:tcPr>
          <w:p w14:paraId="0312C444"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一种对含</w:t>
            </w:r>
            <w:r>
              <w:rPr>
                <w:rFonts w:ascii="Times New Roman" w:hAnsi="Times New Roman" w:hint="eastAsia"/>
                <w:kern w:val="0"/>
                <w:sz w:val="18"/>
                <w:szCs w:val="18"/>
              </w:rPr>
              <w:t>HCl</w:t>
            </w:r>
            <w:r>
              <w:rPr>
                <w:rFonts w:ascii="Times New Roman" w:hAnsi="Times New Roman" w:hint="eastAsia"/>
                <w:kern w:val="0"/>
                <w:sz w:val="18"/>
                <w:szCs w:val="18"/>
              </w:rPr>
              <w:t>气体进行处理并副产高浓度盐酸的工艺及装置</w:t>
            </w:r>
          </w:p>
        </w:tc>
        <w:tc>
          <w:tcPr>
            <w:tcW w:w="633" w:type="dxa"/>
            <w:vAlign w:val="center"/>
          </w:tcPr>
          <w:p w14:paraId="02001902"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中国</w:t>
            </w:r>
          </w:p>
        </w:tc>
        <w:tc>
          <w:tcPr>
            <w:tcW w:w="1200" w:type="dxa"/>
            <w:vAlign w:val="center"/>
          </w:tcPr>
          <w:p w14:paraId="58CC0CF6"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ZL202011317020.3</w:t>
            </w:r>
          </w:p>
        </w:tc>
        <w:tc>
          <w:tcPr>
            <w:tcW w:w="850" w:type="dxa"/>
            <w:vAlign w:val="center"/>
          </w:tcPr>
          <w:p w14:paraId="271A22CA"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2024.07</w:t>
            </w:r>
          </w:p>
        </w:tc>
        <w:tc>
          <w:tcPr>
            <w:tcW w:w="992" w:type="dxa"/>
            <w:vAlign w:val="center"/>
          </w:tcPr>
          <w:p w14:paraId="30B56105"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7231162</w:t>
            </w:r>
          </w:p>
        </w:tc>
        <w:tc>
          <w:tcPr>
            <w:tcW w:w="851" w:type="dxa"/>
            <w:vAlign w:val="center"/>
          </w:tcPr>
          <w:p w14:paraId="3957DB27"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kern w:val="0"/>
                <w:sz w:val="18"/>
                <w:szCs w:val="18"/>
              </w:rPr>
              <w:t>中国成</w:t>
            </w:r>
            <w:proofErr w:type="gramStart"/>
            <w:r>
              <w:rPr>
                <w:rFonts w:ascii="Times New Roman" w:hAnsi="Times New Roman" w:hint="eastAsia"/>
                <w:kern w:val="0"/>
                <w:sz w:val="18"/>
                <w:szCs w:val="18"/>
              </w:rPr>
              <w:t>达工程</w:t>
            </w:r>
            <w:proofErr w:type="gramEnd"/>
            <w:r>
              <w:rPr>
                <w:rFonts w:ascii="Times New Roman" w:hAnsi="Times New Roman" w:hint="eastAsia"/>
                <w:kern w:val="0"/>
                <w:sz w:val="18"/>
                <w:szCs w:val="18"/>
              </w:rPr>
              <w:t>有限公司</w:t>
            </w:r>
          </w:p>
        </w:tc>
        <w:tc>
          <w:tcPr>
            <w:tcW w:w="1538" w:type="dxa"/>
            <w:vAlign w:val="center"/>
          </w:tcPr>
          <w:p w14:paraId="7A7F34F1" w14:textId="77777777" w:rsidR="00307E8A" w:rsidRDefault="00000000">
            <w:pPr>
              <w:autoSpaceDE w:val="0"/>
              <w:autoSpaceDN w:val="0"/>
              <w:adjustRightInd w:val="0"/>
              <w:spacing w:line="240" w:lineRule="exact"/>
              <w:rPr>
                <w:rFonts w:ascii="Times New Roman" w:hAnsi="Times New Roman"/>
                <w:kern w:val="0"/>
                <w:sz w:val="18"/>
                <w:szCs w:val="18"/>
              </w:rPr>
            </w:pPr>
            <w:r>
              <w:rPr>
                <w:rFonts w:ascii="Times New Roman" w:hAnsi="Times New Roman" w:hint="eastAsia"/>
                <w:b/>
                <w:bCs/>
                <w:kern w:val="0"/>
                <w:sz w:val="18"/>
                <w:szCs w:val="18"/>
              </w:rPr>
              <w:t>王凯悦</w:t>
            </w:r>
            <w:r>
              <w:rPr>
                <w:rFonts w:ascii="Times New Roman" w:hAnsi="Times New Roman" w:hint="eastAsia"/>
                <w:kern w:val="0"/>
                <w:sz w:val="18"/>
                <w:szCs w:val="18"/>
              </w:rPr>
              <w:t>；黄泽茂；梁建平；谭海军；李育亮；王亚林；彭斌；王莉；宋尧；</w:t>
            </w:r>
            <w:proofErr w:type="gramStart"/>
            <w:r>
              <w:rPr>
                <w:rFonts w:ascii="Times New Roman" w:hAnsi="Times New Roman" w:hint="eastAsia"/>
                <w:kern w:val="0"/>
                <w:sz w:val="18"/>
                <w:szCs w:val="18"/>
              </w:rPr>
              <w:t>沈结</w:t>
            </w:r>
            <w:proofErr w:type="gramEnd"/>
          </w:p>
        </w:tc>
      </w:tr>
      <w:tr w:rsidR="00307E8A" w14:paraId="05E68CD6" w14:textId="77777777">
        <w:trPr>
          <w:trHeight w:val="567"/>
          <w:jc w:val="center"/>
        </w:trPr>
        <w:tc>
          <w:tcPr>
            <w:tcW w:w="547" w:type="dxa"/>
            <w:vAlign w:val="center"/>
          </w:tcPr>
          <w:p w14:paraId="26F27920" w14:textId="77777777" w:rsidR="00307E8A" w:rsidRDefault="00000000">
            <w:pPr>
              <w:pStyle w:val="a3"/>
              <w:spacing w:line="240" w:lineRule="exact"/>
              <w:ind w:firstLineChars="0" w:firstLine="0"/>
              <w:jc w:val="center"/>
              <w:rPr>
                <w:rFonts w:ascii="Times New Roman" w:hAnsi="Times New Roman"/>
                <w:color w:val="000000" w:themeColor="text1"/>
                <w:sz w:val="18"/>
                <w:szCs w:val="18"/>
              </w:rPr>
            </w:pPr>
            <w:r>
              <w:rPr>
                <w:rFonts w:ascii="Times New Roman" w:hAnsi="Times New Roman" w:hint="eastAsia"/>
                <w:color w:val="000000" w:themeColor="text1"/>
                <w:sz w:val="18"/>
                <w:szCs w:val="18"/>
              </w:rPr>
              <w:t>4</w:t>
            </w:r>
          </w:p>
        </w:tc>
        <w:tc>
          <w:tcPr>
            <w:tcW w:w="635" w:type="dxa"/>
            <w:vAlign w:val="center"/>
          </w:tcPr>
          <w:p w14:paraId="3F1D7FF1" w14:textId="77777777" w:rsidR="00307E8A" w:rsidRDefault="00000000">
            <w:pPr>
              <w:pStyle w:val="a3"/>
              <w:spacing w:line="240" w:lineRule="exact"/>
              <w:ind w:firstLineChars="0" w:firstLine="0"/>
              <w:jc w:val="left"/>
              <w:rPr>
                <w:rFonts w:ascii="Times New Roman" w:hAnsi="Times New Roman"/>
                <w:color w:val="FF0000"/>
                <w:sz w:val="18"/>
                <w:szCs w:val="18"/>
              </w:rPr>
            </w:pPr>
            <w:r>
              <w:rPr>
                <w:rFonts w:ascii="Times New Roman" w:hAnsi="Times New Roman" w:hint="eastAsia"/>
                <w:color w:val="000000"/>
                <w:sz w:val="18"/>
                <w:szCs w:val="18"/>
              </w:rPr>
              <w:t>实用新型专利</w:t>
            </w:r>
          </w:p>
        </w:tc>
        <w:tc>
          <w:tcPr>
            <w:tcW w:w="1700" w:type="dxa"/>
            <w:vAlign w:val="center"/>
          </w:tcPr>
          <w:p w14:paraId="69C206AE" w14:textId="77777777" w:rsidR="00307E8A" w:rsidRDefault="00000000">
            <w:pPr>
              <w:pStyle w:val="a3"/>
              <w:spacing w:line="240" w:lineRule="exact"/>
              <w:ind w:firstLineChars="0" w:firstLine="0"/>
              <w:jc w:val="left"/>
              <w:rPr>
                <w:rFonts w:ascii="Times New Roman" w:hAnsi="Times New Roman"/>
                <w:color w:val="FF0000"/>
                <w:sz w:val="18"/>
                <w:szCs w:val="18"/>
              </w:rPr>
            </w:pPr>
            <w:r>
              <w:rPr>
                <w:rFonts w:ascii="Times New Roman" w:hAnsi="Times New Roman" w:hint="eastAsia"/>
                <w:color w:val="000000"/>
                <w:sz w:val="18"/>
                <w:szCs w:val="18"/>
              </w:rPr>
              <w:t>滚筒式活性炭催化剂混合装置</w:t>
            </w:r>
          </w:p>
        </w:tc>
        <w:tc>
          <w:tcPr>
            <w:tcW w:w="633" w:type="dxa"/>
            <w:vAlign w:val="center"/>
          </w:tcPr>
          <w:p w14:paraId="53874203" w14:textId="77777777" w:rsidR="00307E8A" w:rsidRDefault="00000000">
            <w:pPr>
              <w:pStyle w:val="a3"/>
              <w:spacing w:line="240" w:lineRule="exact"/>
              <w:ind w:firstLineChars="0" w:firstLine="0"/>
              <w:jc w:val="left"/>
              <w:rPr>
                <w:rFonts w:ascii="Times New Roman" w:hAnsi="Times New Roman"/>
                <w:color w:val="000000" w:themeColor="text1"/>
                <w:sz w:val="18"/>
                <w:szCs w:val="18"/>
              </w:rPr>
            </w:pPr>
            <w:r>
              <w:rPr>
                <w:rFonts w:ascii="Times New Roman" w:hAnsi="Times New Roman"/>
                <w:color w:val="000000" w:themeColor="text1"/>
                <w:sz w:val="18"/>
                <w:szCs w:val="18"/>
              </w:rPr>
              <w:t>中国</w:t>
            </w:r>
          </w:p>
        </w:tc>
        <w:tc>
          <w:tcPr>
            <w:tcW w:w="1200" w:type="dxa"/>
            <w:vAlign w:val="center"/>
          </w:tcPr>
          <w:p w14:paraId="06FC5026" w14:textId="77777777" w:rsidR="00307E8A" w:rsidRDefault="00000000">
            <w:pPr>
              <w:pStyle w:val="a3"/>
              <w:spacing w:line="240" w:lineRule="exact"/>
              <w:ind w:firstLineChars="0" w:firstLine="0"/>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ZL202420103554.3</w:t>
            </w:r>
          </w:p>
        </w:tc>
        <w:tc>
          <w:tcPr>
            <w:tcW w:w="850" w:type="dxa"/>
            <w:vAlign w:val="center"/>
          </w:tcPr>
          <w:p w14:paraId="189B7A3A" w14:textId="77777777" w:rsidR="00307E8A" w:rsidRDefault="00000000">
            <w:pPr>
              <w:pStyle w:val="a3"/>
              <w:spacing w:line="240" w:lineRule="exact"/>
              <w:ind w:firstLineChars="0" w:firstLine="0"/>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2024.09</w:t>
            </w:r>
          </w:p>
        </w:tc>
        <w:tc>
          <w:tcPr>
            <w:tcW w:w="992" w:type="dxa"/>
            <w:vAlign w:val="center"/>
          </w:tcPr>
          <w:p w14:paraId="1FACD44B" w14:textId="77777777" w:rsidR="00307E8A" w:rsidRDefault="00000000">
            <w:pPr>
              <w:pStyle w:val="a3"/>
              <w:spacing w:line="240" w:lineRule="exact"/>
              <w:ind w:firstLineChars="0" w:firstLine="0"/>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21625495</w:t>
            </w:r>
          </w:p>
        </w:tc>
        <w:tc>
          <w:tcPr>
            <w:tcW w:w="851" w:type="dxa"/>
            <w:vAlign w:val="center"/>
          </w:tcPr>
          <w:p w14:paraId="44591730" w14:textId="77777777" w:rsidR="00307E8A" w:rsidRDefault="00000000">
            <w:pPr>
              <w:pStyle w:val="a3"/>
              <w:spacing w:line="240" w:lineRule="exact"/>
              <w:ind w:firstLineChars="0" w:firstLine="0"/>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陕西金泰化学神木氯碱有限公司</w:t>
            </w:r>
          </w:p>
        </w:tc>
        <w:tc>
          <w:tcPr>
            <w:tcW w:w="1538" w:type="dxa"/>
            <w:vAlign w:val="center"/>
          </w:tcPr>
          <w:p w14:paraId="28DB7364" w14:textId="77777777" w:rsidR="00307E8A" w:rsidRDefault="00000000">
            <w:pPr>
              <w:spacing w:line="240" w:lineRule="exact"/>
              <w:jc w:val="left"/>
              <w:rPr>
                <w:rFonts w:ascii="Times New Roman" w:hAnsi="Times New Roman"/>
                <w:color w:val="000000" w:themeColor="text1"/>
                <w:sz w:val="18"/>
                <w:szCs w:val="18"/>
              </w:rPr>
            </w:pPr>
            <w:r>
              <w:rPr>
                <w:rFonts w:ascii="Times New Roman" w:hAnsi="Times New Roman"/>
                <w:b/>
                <w:bCs/>
                <w:color w:val="000000" w:themeColor="text1"/>
                <w:sz w:val="18"/>
                <w:szCs w:val="18"/>
              </w:rPr>
              <w:t>孟宪忠</w:t>
            </w:r>
            <w:r>
              <w:rPr>
                <w:rFonts w:ascii="Times New Roman" w:hAnsi="Times New Roman"/>
                <w:b/>
                <w:bCs/>
                <w:color w:val="000000" w:themeColor="text1"/>
                <w:sz w:val="18"/>
                <w:szCs w:val="18"/>
              </w:rPr>
              <w:t>;</w:t>
            </w:r>
            <w:r>
              <w:rPr>
                <w:rFonts w:ascii="Times New Roman" w:hAnsi="Times New Roman"/>
                <w:b/>
                <w:bCs/>
                <w:color w:val="000000" w:themeColor="text1"/>
                <w:sz w:val="18"/>
                <w:szCs w:val="18"/>
              </w:rPr>
              <w:t>张力</w:t>
            </w:r>
            <w:r>
              <w:rPr>
                <w:rFonts w:ascii="Times New Roman" w:hAnsi="Times New Roman"/>
                <w:color w:val="000000" w:themeColor="text1"/>
                <w:sz w:val="18"/>
                <w:szCs w:val="18"/>
              </w:rPr>
              <w:t>;</w:t>
            </w:r>
            <w:proofErr w:type="gramStart"/>
            <w:r>
              <w:rPr>
                <w:rFonts w:ascii="Times New Roman" w:hAnsi="Times New Roman"/>
                <w:color w:val="000000" w:themeColor="text1"/>
                <w:sz w:val="18"/>
                <w:szCs w:val="18"/>
              </w:rPr>
              <w:t>席引尚</w:t>
            </w:r>
            <w:proofErr w:type="gramEnd"/>
            <w:r>
              <w:rPr>
                <w:rFonts w:ascii="Times New Roman" w:hAnsi="Times New Roman"/>
                <w:color w:val="000000" w:themeColor="text1"/>
                <w:sz w:val="18"/>
                <w:szCs w:val="18"/>
              </w:rPr>
              <w:t>;</w:t>
            </w:r>
            <w:proofErr w:type="gramStart"/>
            <w:r>
              <w:rPr>
                <w:rFonts w:ascii="Times New Roman" w:hAnsi="Times New Roman"/>
                <w:color w:val="000000" w:themeColor="text1"/>
                <w:sz w:val="18"/>
                <w:szCs w:val="18"/>
              </w:rPr>
              <w:t>赵驰峰</w:t>
            </w:r>
            <w:proofErr w:type="gramEnd"/>
            <w:r>
              <w:rPr>
                <w:rFonts w:ascii="Times New Roman" w:hAnsi="Times New Roman"/>
                <w:color w:val="000000" w:themeColor="text1"/>
                <w:sz w:val="18"/>
                <w:szCs w:val="18"/>
              </w:rPr>
              <w:t>;</w:t>
            </w:r>
            <w:r>
              <w:rPr>
                <w:rFonts w:ascii="Times New Roman" w:hAnsi="Times New Roman"/>
                <w:color w:val="000000" w:themeColor="text1"/>
                <w:sz w:val="18"/>
                <w:szCs w:val="18"/>
              </w:rPr>
              <w:t>王飞</w:t>
            </w:r>
          </w:p>
        </w:tc>
      </w:tr>
      <w:tr w:rsidR="00307E8A" w14:paraId="464BDF32" w14:textId="77777777">
        <w:trPr>
          <w:trHeight w:val="567"/>
          <w:jc w:val="center"/>
        </w:trPr>
        <w:tc>
          <w:tcPr>
            <w:tcW w:w="547" w:type="dxa"/>
            <w:vAlign w:val="center"/>
          </w:tcPr>
          <w:p w14:paraId="78B5A87C" w14:textId="77777777" w:rsidR="00307E8A" w:rsidRDefault="00000000">
            <w:pPr>
              <w:pStyle w:val="a3"/>
              <w:spacing w:line="240" w:lineRule="exact"/>
              <w:ind w:firstLineChars="0" w:firstLine="0"/>
              <w:jc w:val="center"/>
              <w:rPr>
                <w:rFonts w:ascii="Times New Roman" w:hAnsi="Times New Roman"/>
                <w:color w:val="000000" w:themeColor="text1"/>
                <w:sz w:val="18"/>
                <w:szCs w:val="18"/>
              </w:rPr>
            </w:pPr>
            <w:r>
              <w:rPr>
                <w:rFonts w:ascii="Times New Roman" w:hAnsi="Times New Roman" w:hint="eastAsia"/>
                <w:color w:val="000000"/>
                <w:sz w:val="18"/>
                <w:szCs w:val="18"/>
              </w:rPr>
              <w:t>5</w:t>
            </w:r>
          </w:p>
        </w:tc>
        <w:tc>
          <w:tcPr>
            <w:tcW w:w="635" w:type="dxa"/>
            <w:vAlign w:val="center"/>
          </w:tcPr>
          <w:p w14:paraId="6C0D8678"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实用新型专利</w:t>
            </w:r>
          </w:p>
        </w:tc>
        <w:tc>
          <w:tcPr>
            <w:tcW w:w="1700" w:type="dxa"/>
            <w:vAlign w:val="center"/>
          </w:tcPr>
          <w:p w14:paraId="5DEC994F"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多流路气体采样系统</w:t>
            </w:r>
          </w:p>
        </w:tc>
        <w:tc>
          <w:tcPr>
            <w:tcW w:w="633" w:type="dxa"/>
            <w:vAlign w:val="center"/>
          </w:tcPr>
          <w:p w14:paraId="58C2654F" w14:textId="77777777" w:rsidR="00307E8A" w:rsidRDefault="00000000">
            <w:pPr>
              <w:pStyle w:val="a3"/>
              <w:spacing w:line="240" w:lineRule="exact"/>
              <w:ind w:firstLineChars="0" w:firstLine="0"/>
              <w:jc w:val="left"/>
              <w:rPr>
                <w:rFonts w:ascii="Times New Roman" w:hAnsi="Times New Roman"/>
                <w:color w:val="000000" w:themeColor="text1"/>
                <w:sz w:val="18"/>
                <w:szCs w:val="18"/>
              </w:rPr>
            </w:pPr>
            <w:r>
              <w:rPr>
                <w:rFonts w:ascii="Times New Roman" w:hAnsi="Times New Roman"/>
                <w:color w:val="000000"/>
                <w:sz w:val="18"/>
                <w:szCs w:val="18"/>
              </w:rPr>
              <w:t>中国</w:t>
            </w:r>
          </w:p>
        </w:tc>
        <w:tc>
          <w:tcPr>
            <w:tcW w:w="1200" w:type="dxa"/>
            <w:vAlign w:val="center"/>
          </w:tcPr>
          <w:p w14:paraId="34B559F9" w14:textId="77777777" w:rsidR="00307E8A" w:rsidRDefault="00000000">
            <w:pPr>
              <w:pStyle w:val="a3"/>
              <w:spacing w:line="240" w:lineRule="exact"/>
              <w:ind w:firstLineChars="0" w:firstLine="0"/>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ZL202322647855.0</w:t>
            </w:r>
          </w:p>
          <w:p w14:paraId="2C4969DE" w14:textId="77777777" w:rsidR="00307E8A" w:rsidRDefault="00307E8A">
            <w:pPr>
              <w:pStyle w:val="a3"/>
              <w:spacing w:line="240" w:lineRule="exact"/>
              <w:ind w:firstLineChars="0" w:firstLine="0"/>
              <w:jc w:val="left"/>
              <w:rPr>
                <w:rFonts w:ascii="Times New Roman" w:hAnsi="Times New Roman"/>
                <w:color w:val="000000" w:themeColor="text1"/>
                <w:sz w:val="18"/>
                <w:szCs w:val="18"/>
              </w:rPr>
            </w:pPr>
          </w:p>
        </w:tc>
        <w:tc>
          <w:tcPr>
            <w:tcW w:w="850" w:type="dxa"/>
            <w:vAlign w:val="center"/>
          </w:tcPr>
          <w:p w14:paraId="176F3D45" w14:textId="77777777" w:rsidR="00307E8A" w:rsidRDefault="00000000">
            <w:pPr>
              <w:pStyle w:val="a3"/>
              <w:spacing w:line="240" w:lineRule="exact"/>
              <w:ind w:firstLineChars="0" w:firstLine="0"/>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2024.04</w:t>
            </w:r>
          </w:p>
        </w:tc>
        <w:tc>
          <w:tcPr>
            <w:tcW w:w="992" w:type="dxa"/>
            <w:vAlign w:val="center"/>
          </w:tcPr>
          <w:p w14:paraId="218E4ED1" w14:textId="77777777" w:rsidR="00307E8A" w:rsidRDefault="00000000">
            <w:pPr>
              <w:pStyle w:val="a3"/>
              <w:spacing w:line="240" w:lineRule="exact"/>
              <w:ind w:firstLineChars="0" w:firstLine="0"/>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20811508</w:t>
            </w:r>
          </w:p>
        </w:tc>
        <w:tc>
          <w:tcPr>
            <w:tcW w:w="851" w:type="dxa"/>
            <w:vAlign w:val="center"/>
          </w:tcPr>
          <w:p w14:paraId="6B727E17" w14:textId="77777777" w:rsidR="00307E8A" w:rsidRDefault="00000000">
            <w:pPr>
              <w:pStyle w:val="a3"/>
              <w:spacing w:line="240" w:lineRule="exact"/>
              <w:ind w:firstLineChars="0" w:firstLine="0"/>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陕西金泰化学神木氯碱有限公司</w:t>
            </w:r>
          </w:p>
        </w:tc>
        <w:tc>
          <w:tcPr>
            <w:tcW w:w="1538" w:type="dxa"/>
            <w:vAlign w:val="center"/>
          </w:tcPr>
          <w:p w14:paraId="225C3437" w14:textId="77777777" w:rsidR="00307E8A" w:rsidRDefault="00000000">
            <w:pPr>
              <w:spacing w:line="240" w:lineRule="exact"/>
              <w:jc w:val="left"/>
              <w:rPr>
                <w:rFonts w:ascii="Times New Roman" w:hAnsi="Times New Roman"/>
                <w:color w:val="000000" w:themeColor="text1"/>
                <w:sz w:val="18"/>
                <w:szCs w:val="18"/>
              </w:rPr>
            </w:pPr>
            <w:proofErr w:type="gramStart"/>
            <w:r>
              <w:rPr>
                <w:rFonts w:ascii="Times New Roman" w:hAnsi="Times New Roman"/>
                <w:color w:val="000000" w:themeColor="text1"/>
                <w:sz w:val="18"/>
                <w:szCs w:val="18"/>
              </w:rPr>
              <w:t>周富</w:t>
            </w:r>
            <w:proofErr w:type="gramEnd"/>
            <w:r>
              <w:rPr>
                <w:rFonts w:ascii="Times New Roman" w:hAnsi="Times New Roman"/>
                <w:color w:val="000000" w:themeColor="text1"/>
                <w:sz w:val="18"/>
                <w:szCs w:val="18"/>
              </w:rPr>
              <w:t>;</w:t>
            </w:r>
            <w:r>
              <w:rPr>
                <w:rFonts w:ascii="Times New Roman" w:hAnsi="Times New Roman"/>
                <w:color w:val="000000" w:themeColor="text1"/>
                <w:sz w:val="18"/>
                <w:szCs w:val="18"/>
              </w:rPr>
              <w:t>何欢</w:t>
            </w:r>
            <w:proofErr w:type="gramStart"/>
            <w:r>
              <w:rPr>
                <w:rFonts w:ascii="Times New Roman" w:hAnsi="Times New Roman"/>
                <w:color w:val="000000" w:themeColor="text1"/>
                <w:sz w:val="18"/>
                <w:szCs w:val="18"/>
              </w:rPr>
              <w:t>欢</w:t>
            </w:r>
            <w:proofErr w:type="gramEnd"/>
            <w:r>
              <w:rPr>
                <w:rFonts w:ascii="Times New Roman" w:hAnsi="Times New Roman"/>
                <w:color w:val="000000" w:themeColor="text1"/>
                <w:sz w:val="18"/>
                <w:szCs w:val="18"/>
              </w:rPr>
              <w:t>;</w:t>
            </w:r>
            <w:r>
              <w:rPr>
                <w:rFonts w:ascii="Times New Roman" w:hAnsi="Times New Roman"/>
                <w:color w:val="000000" w:themeColor="text1"/>
                <w:sz w:val="18"/>
                <w:szCs w:val="18"/>
              </w:rPr>
              <w:t>郭伟</w:t>
            </w:r>
            <w:r>
              <w:rPr>
                <w:rFonts w:ascii="Times New Roman" w:hAnsi="Times New Roman"/>
                <w:color w:val="000000" w:themeColor="text1"/>
                <w:sz w:val="18"/>
                <w:szCs w:val="18"/>
              </w:rPr>
              <w:t>;</w:t>
            </w:r>
            <w:r>
              <w:rPr>
                <w:rFonts w:ascii="Times New Roman" w:hAnsi="Times New Roman"/>
                <w:b/>
                <w:bCs/>
                <w:color w:val="000000" w:themeColor="text1"/>
                <w:sz w:val="18"/>
                <w:szCs w:val="18"/>
              </w:rPr>
              <w:t>刘菁</w:t>
            </w:r>
            <w:r>
              <w:rPr>
                <w:rFonts w:ascii="Times New Roman" w:hAnsi="Times New Roman"/>
                <w:b/>
                <w:bCs/>
                <w:color w:val="000000" w:themeColor="text1"/>
                <w:sz w:val="18"/>
                <w:szCs w:val="18"/>
              </w:rPr>
              <w:t>;</w:t>
            </w:r>
            <w:r>
              <w:rPr>
                <w:rFonts w:ascii="Times New Roman" w:hAnsi="Times New Roman"/>
                <w:b/>
                <w:bCs/>
                <w:color w:val="000000" w:themeColor="text1"/>
                <w:sz w:val="18"/>
                <w:szCs w:val="18"/>
              </w:rPr>
              <w:t>张力</w:t>
            </w:r>
          </w:p>
        </w:tc>
      </w:tr>
      <w:tr w:rsidR="00307E8A" w14:paraId="75E7199F" w14:textId="77777777">
        <w:trPr>
          <w:trHeight w:val="567"/>
          <w:jc w:val="center"/>
        </w:trPr>
        <w:tc>
          <w:tcPr>
            <w:tcW w:w="547" w:type="dxa"/>
            <w:vAlign w:val="center"/>
          </w:tcPr>
          <w:p w14:paraId="67BE6A5C"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6</w:t>
            </w:r>
          </w:p>
        </w:tc>
        <w:tc>
          <w:tcPr>
            <w:tcW w:w="635" w:type="dxa"/>
            <w:vAlign w:val="center"/>
          </w:tcPr>
          <w:p w14:paraId="0F034C87"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color w:val="000000"/>
                <w:sz w:val="18"/>
                <w:szCs w:val="18"/>
              </w:rPr>
              <w:t>论文</w:t>
            </w:r>
          </w:p>
        </w:tc>
        <w:tc>
          <w:tcPr>
            <w:tcW w:w="1700" w:type="dxa"/>
            <w:vAlign w:val="center"/>
          </w:tcPr>
          <w:p w14:paraId="0C9B8940"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color w:val="000000"/>
                <w:sz w:val="18"/>
                <w:szCs w:val="18"/>
              </w:rPr>
              <w:t>无汞催化合成氯乙烯工业化试验装置运行总结</w:t>
            </w:r>
          </w:p>
        </w:tc>
        <w:tc>
          <w:tcPr>
            <w:tcW w:w="633" w:type="dxa"/>
            <w:vAlign w:val="center"/>
          </w:tcPr>
          <w:p w14:paraId="45ED0430"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color w:val="000000"/>
                <w:sz w:val="18"/>
                <w:szCs w:val="18"/>
              </w:rPr>
              <w:t>中国</w:t>
            </w:r>
          </w:p>
        </w:tc>
        <w:tc>
          <w:tcPr>
            <w:tcW w:w="1200" w:type="dxa"/>
            <w:vAlign w:val="center"/>
          </w:tcPr>
          <w:p w14:paraId="30C67829"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color w:val="000000"/>
                <w:sz w:val="18"/>
                <w:szCs w:val="18"/>
              </w:rPr>
              <w:t>聚氯乙烯，</w:t>
            </w:r>
            <w:r>
              <w:rPr>
                <w:rFonts w:ascii="Times New Roman" w:hAnsi="Times New Roman"/>
                <w:color w:val="000000"/>
                <w:sz w:val="18"/>
                <w:szCs w:val="18"/>
              </w:rPr>
              <w:t>2024</w:t>
            </w:r>
            <w:r>
              <w:rPr>
                <w:rFonts w:ascii="Times New Roman" w:hAnsi="Times New Roman"/>
                <w:color w:val="000000"/>
                <w:sz w:val="18"/>
                <w:szCs w:val="18"/>
              </w:rPr>
              <w:t>（</w:t>
            </w:r>
            <w:r>
              <w:rPr>
                <w:rFonts w:ascii="Times New Roman" w:hAnsi="Times New Roman"/>
                <w:color w:val="000000"/>
                <w:sz w:val="18"/>
                <w:szCs w:val="18"/>
              </w:rPr>
              <w:t>02</w:t>
            </w:r>
            <w:r>
              <w:rPr>
                <w:rFonts w:ascii="Times New Roman" w:hAnsi="Times New Roman"/>
                <w:color w:val="000000"/>
                <w:sz w:val="18"/>
                <w:szCs w:val="18"/>
              </w:rPr>
              <w:t>）</w:t>
            </w:r>
          </w:p>
        </w:tc>
        <w:tc>
          <w:tcPr>
            <w:tcW w:w="850" w:type="dxa"/>
            <w:vAlign w:val="center"/>
          </w:tcPr>
          <w:p w14:paraId="48FC84C0"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color w:val="000000"/>
                <w:sz w:val="18"/>
                <w:szCs w:val="18"/>
              </w:rPr>
              <w:t>20</w:t>
            </w:r>
            <w:r>
              <w:rPr>
                <w:rFonts w:ascii="Times New Roman" w:hAnsi="Times New Roman" w:hint="eastAsia"/>
                <w:color w:val="000000"/>
                <w:sz w:val="18"/>
                <w:szCs w:val="18"/>
              </w:rPr>
              <w:t>24.02</w:t>
            </w:r>
          </w:p>
        </w:tc>
        <w:tc>
          <w:tcPr>
            <w:tcW w:w="992" w:type="dxa"/>
            <w:vAlign w:val="center"/>
          </w:tcPr>
          <w:p w14:paraId="1A7D9B02"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1009-7937(2024)02-0008-05</w:t>
            </w:r>
          </w:p>
        </w:tc>
        <w:tc>
          <w:tcPr>
            <w:tcW w:w="851" w:type="dxa"/>
            <w:vAlign w:val="center"/>
          </w:tcPr>
          <w:p w14:paraId="5FB06CB9"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陕西金泰化学神木氯碱有限公司</w:t>
            </w:r>
          </w:p>
        </w:tc>
        <w:tc>
          <w:tcPr>
            <w:tcW w:w="1538" w:type="dxa"/>
            <w:vAlign w:val="center"/>
          </w:tcPr>
          <w:p w14:paraId="0E47DC9D" w14:textId="77777777" w:rsidR="00307E8A" w:rsidRDefault="00000000">
            <w:pPr>
              <w:spacing w:line="240" w:lineRule="exact"/>
              <w:jc w:val="left"/>
              <w:rPr>
                <w:rFonts w:ascii="Times New Roman" w:hAnsi="Times New Roman"/>
                <w:color w:val="000000"/>
                <w:sz w:val="18"/>
                <w:szCs w:val="18"/>
              </w:rPr>
            </w:pPr>
            <w:r>
              <w:rPr>
                <w:rFonts w:ascii="Times New Roman" w:hAnsi="Times New Roman"/>
                <w:b/>
                <w:bCs/>
                <w:color w:val="000000"/>
                <w:sz w:val="18"/>
                <w:szCs w:val="18"/>
              </w:rPr>
              <w:t>张力</w:t>
            </w:r>
            <w:r>
              <w:rPr>
                <w:rFonts w:ascii="Times New Roman" w:hAnsi="Times New Roman" w:hint="eastAsia"/>
                <w:color w:val="000000"/>
                <w:sz w:val="18"/>
                <w:szCs w:val="18"/>
              </w:rPr>
              <w:t>；</w:t>
            </w:r>
            <w:r>
              <w:rPr>
                <w:rFonts w:ascii="Times New Roman" w:hAnsi="Times New Roman"/>
                <w:b/>
                <w:bCs/>
                <w:color w:val="000000"/>
                <w:sz w:val="18"/>
                <w:szCs w:val="18"/>
              </w:rPr>
              <w:t>张军锋</w:t>
            </w:r>
            <w:r>
              <w:rPr>
                <w:rFonts w:ascii="Times New Roman" w:hAnsi="Times New Roman" w:hint="eastAsia"/>
                <w:color w:val="000000"/>
                <w:sz w:val="18"/>
                <w:szCs w:val="18"/>
              </w:rPr>
              <w:t>；</w:t>
            </w:r>
            <w:r>
              <w:rPr>
                <w:rFonts w:ascii="Times New Roman" w:hAnsi="Times New Roman"/>
                <w:color w:val="000000"/>
                <w:sz w:val="18"/>
                <w:szCs w:val="18"/>
              </w:rPr>
              <w:t>王飞</w:t>
            </w:r>
            <w:r>
              <w:rPr>
                <w:rFonts w:ascii="Times New Roman" w:hAnsi="Times New Roman" w:hint="eastAsia"/>
                <w:color w:val="000000"/>
                <w:sz w:val="18"/>
                <w:szCs w:val="18"/>
              </w:rPr>
              <w:t>,</w:t>
            </w:r>
            <w:r>
              <w:rPr>
                <w:rFonts w:ascii="Times New Roman" w:hAnsi="Times New Roman" w:hint="eastAsia"/>
                <w:color w:val="000000"/>
                <w:sz w:val="18"/>
                <w:szCs w:val="18"/>
              </w:rPr>
              <w:t>；</w:t>
            </w:r>
            <w:r>
              <w:rPr>
                <w:rFonts w:ascii="Times New Roman" w:hAnsi="Times New Roman"/>
                <w:color w:val="000000"/>
                <w:sz w:val="18"/>
                <w:szCs w:val="18"/>
              </w:rPr>
              <w:t>马三雷</w:t>
            </w:r>
          </w:p>
        </w:tc>
      </w:tr>
      <w:tr w:rsidR="00307E8A" w14:paraId="7F026E1A" w14:textId="77777777">
        <w:trPr>
          <w:trHeight w:val="567"/>
          <w:jc w:val="center"/>
        </w:trPr>
        <w:tc>
          <w:tcPr>
            <w:tcW w:w="547" w:type="dxa"/>
            <w:vAlign w:val="center"/>
          </w:tcPr>
          <w:p w14:paraId="3DCED782"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7</w:t>
            </w:r>
          </w:p>
        </w:tc>
        <w:tc>
          <w:tcPr>
            <w:tcW w:w="635" w:type="dxa"/>
            <w:vAlign w:val="center"/>
          </w:tcPr>
          <w:p w14:paraId="432E5BAF"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color w:val="000000"/>
                <w:sz w:val="18"/>
                <w:szCs w:val="18"/>
              </w:rPr>
              <w:t>论文</w:t>
            </w:r>
          </w:p>
        </w:tc>
        <w:tc>
          <w:tcPr>
            <w:tcW w:w="1700" w:type="dxa"/>
            <w:vAlign w:val="center"/>
          </w:tcPr>
          <w:p w14:paraId="64803106"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电石渣制氧化钙循环利用技术研究与应用</w:t>
            </w:r>
          </w:p>
        </w:tc>
        <w:tc>
          <w:tcPr>
            <w:tcW w:w="633" w:type="dxa"/>
            <w:vAlign w:val="center"/>
          </w:tcPr>
          <w:p w14:paraId="24E594F7"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color w:val="000000"/>
                <w:sz w:val="18"/>
                <w:szCs w:val="18"/>
              </w:rPr>
              <w:t>中国</w:t>
            </w:r>
          </w:p>
        </w:tc>
        <w:tc>
          <w:tcPr>
            <w:tcW w:w="1200" w:type="dxa"/>
            <w:vAlign w:val="center"/>
          </w:tcPr>
          <w:p w14:paraId="16907CC8"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2024</w:t>
            </w:r>
            <w:r>
              <w:rPr>
                <w:rFonts w:ascii="Times New Roman" w:hAnsi="Times New Roman" w:hint="eastAsia"/>
                <w:color w:val="000000"/>
                <w:sz w:val="18"/>
                <w:szCs w:val="18"/>
              </w:rPr>
              <w:t>年全国聚氯乙烯技术年会论文</w:t>
            </w:r>
          </w:p>
        </w:tc>
        <w:tc>
          <w:tcPr>
            <w:tcW w:w="850" w:type="dxa"/>
            <w:vAlign w:val="center"/>
          </w:tcPr>
          <w:p w14:paraId="400FCF36"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color w:val="000000"/>
                <w:sz w:val="18"/>
                <w:szCs w:val="18"/>
              </w:rPr>
              <w:t>202</w:t>
            </w:r>
            <w:r>
              <w:rPr>
                <w:rFonts w:ascii="Times New Roman" w:hAnsi="Times New Roman" w:hint="eastAsia"/>
                <w:color w:val="000000"/>
                <w:sz w:val="18"/>
                <w:szCs w:val="18"/>
              </w:rPr>
              <w:t>4</w:t>
            </w:r>
            <w:r>
              <w:rPr>
                <w:rFonts w:ascii="Times New Roman" w:hAnsi="Times New Roman"/>
                <w:color w:val="000000"/>
                <w:sz w:val="18"/>
                <w:szCs w:val="18"/>
              </w:rPr>
              <w:t>.</w:t>
            </w:r>
            <w:r>
              <w:rPr>
                <w:rFonts w:ascii="Times New Roman" w:hAnsi="Times New Roman" w:hint="eastAsia"/>
                <w:color w:val="000000"/>
                <w:sz w:val="18"/>
                <w:szCs w:val="18"/>
              </w:rPr>
              <w:t>08</w:t>
            </w:r>
          </w:p>
        </w:tc>
        <w:tc>
          <w:tcPr>
            <w:tcW w:w="992" w:type="dxa"/>
            <w:vAlign w:val="center"/>
          </w:tcPr>
          <w:p w14:paraId="398D1A31"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206-212</w:t>
            </w:r>
          </w:p>
        </w:tc>
        <w:tc>
          <w:tcPr>
            <w:tcW w:w="851" w:type="dxa"/>
            <w:vAlign w:val="center"/>
          </w:tcPr>
          <w:p w14:paraId="75329FE4"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陕西金泰化学神木氯碱有限公司</w:t>
            </w:r>
          </w:p>
        </w:tc>
        <w:tc>
          <w:tcPr>
            <w:tcW w:w="1538" w:type="dxa"/>
            <w:vAlign w:val="center"/>
          </w:tcPr>
          <w:p w14:paraId="322CE2B8" w14:textId="77777777" w:rsidR="00307E8A" w:rsidRDefault="00000000">
            <w:pPr>
              <w:spacing w:line="240" w:lineRule="exact"/>
              <w:jc w:val="left"/>
              <w:rPr>
                <w:rFonts w:ascii="Times New Roman" w:hAnsi="Times New Roman"/>
                <w:color w:val="000000"/>
                <w:sz w:val="18"/>
                <w:szCs w:val="18"/>
              </w:rPr>
            </w:pPr>
            <w:r>
              <w:rPr>
                <w:rFonts w:ascii="Times New Roman" w:hAnsi="Times New Roman" w:hint="eastAsia"/>
                <w:color w:val="000000"/>
                <w:sz w:val="18"/>
                <w:szCs w:val="18"/>
              </w:rPr>
              <w:t>刘菁；王记孝；</w:t>
            </w:r>
            <w:proofErr w:type="gramStart"/>
            <w:r>
              <w:rPr>
                <w:rFonts w:ascii="Times New Roman" w:hAnsi="Times New Roman" w:hint="eastAsia"/>
                <w:color w:val="000000"/>
                <w:sz w:val="18"/>
                <w:szCs w:val="18"/>
              </w:rPr>
              <w:t>赵驰峰</w:t>
            </w:r>
            <w:proofErr w:type="gramEnd"/>
          </w:p>
        </w:tc>
      </w:tr>
      <w:tr w:rsidR="00307E8A" w14:paraId="625C6731" w14:textId="77777777">
        <w:trPr>
          <w:trHeight w:val="567"/>
          <w:jc w:val="center"/>
        </w:trPr>
        <w:tc>
          <w:tcPr>
            <w:tcW w:w="547" w:type="dxa"/>
            <w:vAlign w:val="center"/>
          </w:tcPr>
          <w:p w14:paraId="1B46E3AB"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8</w:t>
            </w:r>
          </w:p>
        </w:tc>
        <w:tc>
          <w:tcPr>
            <w:tcW w:w="635" w:type="dxa"/>
            <w:vAlign w:val="center"/>
          </w:tcPr>
          <w:p w14:paraId="0998D34B"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color w:val="000000"/>
                <w:sz w:val="18"/>
                <w:szCs w:val="18"/>
              </w:rPr>
              <w:t>论文</w:t>
            </w:r>
          </w:p>
        </w:tc>
        <w:tc>
          <w:tcPr>
            <w:tcW w:w="1700" w:type="dxa"/>
            <w:vAlign w:val="center"/>
          </w:tcPr>
          <w:p w14:paraId="46EE9241"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电石渣生产活性氧化钙工业化技术研究</w:t>
            </w:r>
          </w:p>
        </w:tc>
        <w:tc>
          <w:tcPr>
            <w:tcW w:w="633" w:type="dxa"/>
            <w:vAlign w:val="center"/>
          </w:tcPr>
          <w:p w14:paraId="496D8F52"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color w:val="000000"/>
                <w:sz w:val="18"/>
                <w:szCs w:val="18"/>
              </w:rPr>
              <w:t>中国</w:t>
            </w:r>
          </w:p>
        </w:tc>
        <w:tc>
          <w:tcPr>
            <w:tcW w:w="1200" w:type="dxa"/>
            <w:vAlign w:val="center"/>
          </w:tcPr>
          <w:p w14:paraId="0B20101D"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2019</w:t>
            </w:r>
            <w:r>
              <w:rPr>
                <w:rFonts w:ascii="Times New Roman" w:hAnsi="Times New Roman" w:hint="eastAsia"/>
                <w:color w:val="000000"/>
                <w:sz w:val="18"/>
                <w:szCs w:val="18"/>
              </w:rPr>
              <w:t>年全国氯</w:t>
            </w:r>
            <w:proofErr w:type="gramStart"/>
            <w:r>
              <w:rPr>
                <w:rFonts w:ascii="Times New Roman" w:hAnsi="Times New Roman" w:hint="eastAsia"/>
                <w:color w:val="000000"/>
                <w:sz w:val="18"/>
                <w:szCs w:val="18"/>
              </w:rPr>
              <w:t>碱行业</w:t>
            </w:r>
            <w:proofErr w:type="gramEnd"/>
            <w:r>
              <w:rPr>
                <w:rFonts w:ascii="Times New Roman" w:hAnsi="Times New Roman" w:hint="eastAsia"/>
                <w:color w:val="000000"/>
                <w:sz w:val="18"/>
                <w:szCs w:val="18"/>
              </w:rPr>
              <w:t>环保年会论文</w:t>
            </w:r>
            <w:r>
              <w:rPr>
                <w:rFonts w:ascii="Times New Roman" w:hAnsi="Times New Roman" w:hint="eastAsia"/>
                <w:color w:val="000000"/>
                <w:sz w:val="18"/>
                <w:szCs w:val="18"/>
              </w:rPr>
              <w:t>[C]</w:t>
            </w:r>
          </w:p>
        </w:tc>
        <w:tc>
          <w:tcPr>
            <w:tcW w:w="850" w:type="dxa"/>
            <w:vAlign w:val="center"/>
          </w:tcPr>
          <w:p w14:paraId="6816DB69"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2019.</w:t>
            </w:r>
            <w:r>
              <w:rPr>
                <w:rFonts w:ascii="Times New Roman" w:hAnsi="Times New Roman" w:hint="eastAsia"/>
                <w:color w:val="000000" w:themeColor="text1"/>
                <w:sz w:val="18"/>
                <w:szCs w:val="18"/>
              </w:rPr>
              <w:t>03</w:t>
            </w:r>
          </w:p>
        </w:tc>
        <w:tc>
          <w:tcPr>
            <w:tcW w:w="992" w:type="dxa"/>
            <w:vAlign w:val="center"/>
          </w:tcPr>
          <w:p w14:paraId="4FEC31CC"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107-110</w:t>
            </w:r>
          </w:p>
        </w:tc>
        <w:tc>
          <w:tcPr>
            <w:tcW w:w="851" w:type="dxa"/>
            <w:vAlign w:val="center"/>
          </w:tcPr>
          <w:p w14:paraId="333F331B"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陕西金泰氯碱化工有限公司</w:t>
            </w:r>
          </w:p>
        </w:tc>
        <w:tc>
          <w:tcPr>
            <w:tcW w:w="1538" w:type="dxa"/>
            <w:vAlign w:val="center"/>
          </w:tcPr>
          <w:p w14:paraId="1A985E0A" w14:textId="77777777" w:rsidR="00307E8A" w:rsidRDefault="00000000">
            <w:pPr>
              <w:spacing w:line="240" w:lineRule="exact"/>
              <w:jc w:val="left"/>
              <w:rPr>
                <w:rFonts w:ascii="Times New Roman" w:hAnsi="Times New Roman"/>
                <w:color w:val="000000"/>
                <w:sz w:val="18"/>
                <w:szCs w:val="18"/>
              </w:rPr>
            </w:pPr>
            <w:proofErr w:type="gramStart"/>
            <w:r>
              <w:rPr>
                <w:rFonts w:ascii="Times New Roman" w:hAnsi="Times New Roman" w:hint="eastAsia"/>
                <w:color w:val="000000"/>
                <w:sz w:val="18"/>
                <w:szCs w:val="18"/>
              </w:rPr>
              <w:t>席引尚</w:t>
            </w:r>
            <w:proofErr w:type="gramEnd"/>
            <w:r>
              <w:rPr>
                <w:rFonts w:ascii="Times New Roman" w:hAnsi="Times New Roman" w:hint="eastAsia"/>
                <w:color w:val="000000"/>
                <w:sz w:val="18"/>
                <w:szCs w:val="18"/>
              </w:rPr>
              <w:t>；</w:t>
            </w:r>
            <w:r>
              <w:rPr>
                <w:rFonts w:ascii="Times New Roman" w:hAnsi="Times New Roman" w:hint="eastAsia"/>
                <w:b/>
                <w:bCs/>
                <w:color w:val="000000"/>
                <w:sz w:val="18"/>
                <w:szCs w:val="18"/>
              </w:rPr>
              <w:t>刘菁</w:t>
            </w:r>
          </w:p>
        </w:tc>
      </w:tr>
      <w:tr w:rsidR="00307E8A" w14:paraId="136EC8A1" w14:textId="77777777">
        <w:trPr>
          <w:trHeight w:val="567"/>
          <w:jc w:val="center"/>
        </w:trPr>
        <w:tc>
          <w:tcPr>
            <w:tcW w:w="547" w:type="dxa"/>
            <w:vAlign w:val="center"/>
          </w:tcPr>
          <w:p w14:paraId="0DEFC089"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9</w:t>
            </w:r>
          </w:p>
        </w:tc>
        <w:tc>
          <w:tcPr>
            <w:tcW w:w="635" w:type="dxa"/>
            <w:vAlign w:val="center"/>
          </w:tcPr>
          <w:p w14:paraId="41B9F34E"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color w:val="000000"/>
                <w:sz w:val="18"/>
                <w:szCs w:val="18"/>
              </w:rPr>
              <w:t>团体标准</w:t>
            </w:r>
          </w:p>
        </w:tc>
        <w:tc>
          <w:tcPr>
            <w:tcW w:w="1700" w:type="dxa"/>
            <w:vAlign w:val="center"/>
          </w:tcPr>
          <w:p w14:paraId="15B7BF45"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电石法聚氯乙烯无汞触媒应用评测技术要求</w:t>
            </w:r>
          </w:p>
        </w:tc>
        <w:tc>
          <w:tcPr>
            <w:tcW w:w="633" w:type="dxa"/>
            <w:vAlign w:val="center"/>
          </w:tcPr>
          <w:p w14:paraId="45317BEE"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color w:val="000000"/>
                <w:sz w:val="18"/>
                <w:szCs w:val="18"/>
              </w:rPr>
              <w:t>中国</w:t>
            </w:r>
          </w:p>
        </w:tc>
        <w:tc>
          <w:tcPr>
            <w:tcW w:w="1200" w:type="dxa"/>
            <w:vAlign w:val="center"/>
          </w:tcPr>
          <w:p w14:paraId="166C2657"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中国氯</w:t>
            </w:r>
            <w:proofErr w:type="gramStart"/>
            <w:r>
              <w:rPr>
                <w:rFonts w:ascii="Times New Roman" w:hAnsi="Times New Roman" w:hint="eastAsia"/>
                <w:color w:val="000000"/>
                <w:sz w:val="18"/>
                <w:szCs w:val="18"/>
              </w:rPr>
              <w:t>碱工业</w:t>
            </w:r>
            <w:proofErr w:type="gramEnd"/>
            <w:r>
              <w:rPr>
                <w:rFonts w:ascii="Times New Roman" w:hAnsi="Times New Roman" w:hint="eastAsia"/>
                <w:color w:val="000000"/>
                <w:sz w:val="18"/>
                <w:szCs w:val="18"/>
              </w:rPr>
              <w:t>协会</w:t>
            </w:r>
          </w:p>
        </w:tc>
        <w:tc>
          <w:tcPr>
            <w:tcW w:w="850" w:type="dxa"/>
            <w:vAlign w:val="center"/>
          </w:tcPr>
          <w:p w14:paraId="4E079904"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2024.02</w:t>
            </w:r>
          </w:p>
        </w:tc>
        <w:tc>
          <w:tcPr>
            <w:tcW w:w="992" w:type="dxa"/>
            <w:vAlign w:val="center"/>
          </w:tcPr>
          <w:p w14:paraId="14861E40"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T/CCASC6009-2024</w:t>
            </w:r>
          </w:p>
        </w:tc>
        <w:tc>
          <w:tcPr>
            <w:tcW w:w="851" w:type="dxa"/>
            <w:vAlign w:val="center"/>
          </w:tcPr>
          <w:p w14:paraId="78433106"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陕西金泰化学神木氯碱有限公司</w:t>
            </w:r>
          </w:p>
        </w:tc>
        <w:tc>
          <w:tcPr>
            <w:tcW w:w="1538" w:type="dxa"/>
            <w:vAlign w:val="center"/>
          </w:tcPr>
          <w:p w14:paraId="44BCA0BA" w14:textId="77777777" w:rsidR="00307E8A" w:rsidRDefault="00000000">
            <w:pPr>
              <w:spacing w:line="240" w:lineRule="exact"/>
              <w:jc w:val="left"/>
              <w:rPr>
                <w:rFonts w:ascii="Times New Roman" w:hAnsi="Times New Roman"/>
                <w:color w:val="000000"/>
                <w:sz w:val="18"/>
                <w:szCs w:val="18"/>
              </w:rPr>
            </w:pPr>
            <w:proofErr w:type="gramStart"/>
            <w:r>
              <w:rPr>
                <w:rFonts w:ascii="Times New Roman" w:hAnsi="Times New Roman" w:hint="eastAsia"/>
                <w:color w:val="000000"/>
                <w:sz w:val="18"/>
                <w:szCs w:val="18"/>
              </w:rPr>
              <w:t>席引尚</w:t>
            </w:r>
            <w:proofErr w:type="gramEnd"/>
            <w:r>
              <w:rPr>
                <w:rFonts w:ascii="Times New Roman" w:hAnsi="Times New Roman" w:hint="eastAsia"/>
                <w:color w:val="000000"/>
                <w:sz w:val="18"/>
                <w:szCs w:val="18"/>
              </w:rPr>
              <w:t>；</w:t>
            </w:r>
            <w:r>
              <w:rPr>
                <w:rFonts w:ascii="Times New Roman" w:hAnsi="Times New Roman" w:hint="eastAsia"/>
                <w:b/>
                <w:bCs/>
                <w:color w:val="000000"/>
                <w:sz w:val="18"/>
                <w:szCs w:val="18"/>
              </w:rPr>
              <w:t>张军锋</w:t>
            </w:r>
            <w:r>
              <w:rPr>
                <w:rFonts w:ascii="Times New Roman" w:hAnsi="Times New Roman" w:hint="eastAsia"/>
                <w:color w:val="000000"/>
                <w:sz w:val="18"/>
                <w:szCs w:val="18"/>
              </w:rPr>
              <w:t>；</w:t>
            </w:r>
            <w:proofErr w:type="gramStart"/>
            <w:r>
              <w:rPr>
                <w:rFonts w:ascii="Times New Roman" w:hAnsi="Times New Roman" w:hint="eastAsia"/>
                <w:color w:val="000000"/>
                <w:sz w:val="18"/>
                <w:szCs w:val="18"/>
              </w:rPr>
              <w:t>赵驰峰</w:t>
            </w:r>
            <w:proofErr w:type="gramEnd"/>
            <w:r>
              <w:rPr>
                <w:rFonts w:ascii="Times New Roman" w:hAnsi="Times New Roman" w:hint="eastAsia"/>
                <w:color w:val="000000"/>
                <w:sz w:val="18"/>
                <w:szCs w:val="18"/>
              </w:rPr>
              <w:t>；</w:t>
            </w:r>
            <w:r>
              <w:rPr>
                <w:rFonts w:ascii="Times New Roman" w:hAnsi="Times New Roman" w:hint="eastAsia"/>
                <w:b/>
                <w:bCs/>
                <w:color w:val="000000"/>
                <w:sz w:val="18"/>
                <w:szCs w:val="18"/>
              </w:rPr>
              <w:t>张力</w:t>
            </w:r>
          </w:p>
        </w:tc>
      </w:tr>
      <w:tr w:rsidR="00307E8A" w14:paraId="65E62065" w14:textId="77777777">
        <w:trPr>
          <w:trHeight w:val="567"/>
          <w:jc w:val="center"/>
        </w:trPr>
        <w:tc>
          <w:tcPr>
            <w:tcW w:w="547" w:type="dxa"/>
            <w:vAlign w:val="center"/>
          </w:tcPr>
          <w:p w14:paraId="1C137FCA"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10</w:t>
            </w:r>
          </w:p>
        </w:tc>
        <w:tc>
          <w:tcPr>
            <w:tcW w:w="635" w:type="dxa"/>
            <w:vAlign w:val="center"/>
          </w:tcPr>
          <w:p w14:paraId="331A1DCF"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color w:val="000000"/>
                <w:sz w:val="18"/>
                <w:szCs w:val="18"/>
              </w:rPr>
              <w:t>团体标准</w:t>
            </w:r>
          </w:p>
        </w:tc>
        <w:tc>
          <w:tcPr>
            <w:tcW w:w="1700" w:type="dxa"/>
            <w:vAlign w:val="center"/>
          </w:tcPr>
          <w:p w14:paraId="0BF6553C"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氯乙烯合成用金基无汞催化剂金含量的测定</w:t>
            </w:r>
          </w:p>
        </w:tc>
        <w:tc>
          <w:tcPr>
            <w:tcW w:w="633" w:type="dxa"/>
            <w:vAlign w:val="center"/>
          </w:tcPr>
          <w:p w14:paraId="043099C5"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color w:val="000000"/>
                <w:sz w:val="18"/>
                <w:szCs w:val="18"/>
              </w:rPr>
              <w:t>中国</w:t>
            </w:r>
          </w:p>
        </w:tc>
        <w:tc>
          <w:tcPr>
            <w:tcW w:w="1200" w:type="dxa"/>
            <w:vAlign w:val="center"/>
          </w:tcPr>
          <w:p w14:paraId="5787CC2B"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中国氯</w:t>
            </w:r>
            <w:proofErr w:type="gramStart"/>
            <w:r>
              <w:rPr>
                <w:rFonts w:ascii="Times New Roman" w:hAnsi="Times New Roman" w:hint="eastAsia"/>
                <w:color w:val="000000"/>
                <w:sz w:val="18"/>
                <w:szCs w:val="18"/>
              </w:rPr>
              <w:t>碱工业</w:t>
            </w:r>
            <w:proofErr w:type="gramEnd"/>
            <w:r>
              <w:rPr>
                <w:rFonts w:ascii="Times New Roman" w:hAnsi="Times New Roman" w:hint="eastAsia"/>
                <w:color w:val="000000"/>
                <w:sz w:val="18"/>
                <w:szCs w:val="18"/>
              </w:rPr>
              <w:t>协会</w:t>
            </w:r>
          </w:p>
        </w:tc>
        <w:tc>
          <w:tcPr>
            <w:tcW w:w="850" w:type="dxa"/>
            <w:vAlign w:val="center"/>
          </w:tcPr>
          <w:p w14:paraId="0FB070E8"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2024.12</w:t>
            </w:r>
          </w:p>
        </w:tc>
        <w:tc>
          <w:tcPr>
            <w:tcW w:w="992" w:type="dxa"/>
            <w:vAlign w:val="center"/>
          </w:tcPr>
          <w:p w14:paraId="7EE81B3E"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T/CCASC 0045-2024</w:t>
            </w:r>
          </w:p>
        </w:tc>
        <w:tc>
          <w:tcPr>
            <w:tcW w:w="851" w:type="dxa"/>
            <w:vAlign w:val="center"/>
          </w:tcPr>
          <w:p w14:paraId="296A04BF"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陕西金泰化学神木氯碱有限公司</w:t>
            </w:r>
          </w:p>
        </w:tc>
        <w:tc>
          <w:tcPr>
            <w:tcW w:w="1538" w:type="dxa"/>
            <w:vAlign w:val="center"/>
          </w:tcPr>
          <w:p w14:paraId="6344EA87" w14:textId="77777777" w:rsidR="00307E8A" w:rsidRDefault="00000000">
            <w:pPr>
              <w:spacing w:line="240" w:lineRule="exact"/>
              <w:jc w:val="left"/>
              <w:rPr>
                <w:rFonts w:ascii="Times New Roman" w:hAnsi="Times New Roman"/>
                <w:color w:val="000000"/>
                <w:sz w:val="18"/>
                <w:szCs w:val="18"/>
              </w:rPr>
            </w:pPr>
            <w:proofErr w:type="gramStart"/>
            <w:r>
              <w:rPr>
                <w:rFonts w:ascii="Times New Roman" w:hAnsi="Times New Roman" w:hint="eastAsia"/>
                <w:b/>
                <w:bCs/>
                <w:color w:val="000000"/>
                <w:sz w:val="18"/>
                <w:szCs w:val="18"/>
              </w:rPr>
              <w:t>霍中德</w:t>
            </w:r>
            <w:proofErr w:type="gramEnd"/>
            <w:r>
              <w:rPr>
                <w:rFonts w:ascii="Times New Roman" w:hAnsi="Times New Roman" w:hint="eastAsia"/>
                <w:b/>
                <w:bCs/>
                <w:color w:val="000000"/>
                <w:sz w:val="18"/>
                <w:szCs w:val="18"/>
              </w:rPr>
              <w:t>；刘菁</w:t>
            </w:r>
          </w:p>
        </w:tc>
      </w:tr>
    </w:tbl>
    <w:p w14:paraId="4875BD59" w14:textId="77777777" w:rsidR="00307E8A" w:rsidRDefault="00000000">
      <w:pPr>
        <w:rPr>
          <w:rFonts w:ascii="Times New Roman" w:hAnsi="Times New Roman"/>
          <w:b/>
          <w:bCs/>
          <w:color w:val="000000"/>
          <w:sz w:val="24"/>
        </w:rPr>
      </w:pPr>
      <w:r>
        <w:rPr>
          <w:rFonts w:ascii="Times New Roman" w:hAnsi="Times New Roman" w:hint="eastAsia"/>
          <w:b/>
          <w:bCs/>
          <w:color w:val="000000"/>
          <w:sz w:val="24"/>
        </w:rPr>
        <w:br w:type="page"/>
      </w:r>
    </w:p>
    <w:p w14:paraId="67EDE66E" w14:textId="2B3729B9" w:rsidR="00307E8A" w:rsidRDefault="00BC11D5">
      <w:pPr>
        <w:spacing w:line="360" w:lineRule="exact"/>
        <w:jc w:val="left"/>
        <w:rPr>
          <w:rFonts w:ascii="Times New Roman" w:hAnsi="Times New Roman"/>
          <w:b/>
          <w:bCs/>
          <w:color w:val="000000"/>
          <w:sz w:val="24"/>
        </w:rPr>
      </w:pPr>
      <w:r>
        <w:rPr>
          <w:rFonts w:ascii="Times New Roman" w:hAnsi="Times New Roman" w:hint="eastAsia"/>
          <w:b/>
          <w:bCs/>
          <w:color w:val="000000"/>
          <w:sz w:val="24"/>
        </w:rPr>
        <w:lastRenderedPageBreak/>
        <w:t>八</w:t>
      </w:r>
      <w:r>
        <w:rPr>
          <w:rFonts w:ascii="Times New Roman" w:hAnsi="Times New Roman"/>
          <w:b/>
          <w:bCs/>
          <w:color w:val="000000"/>
          <w:sz w:val="24"/>
        </w:rPr>
        <w:t>、主要完成人情况</w:t>
      </w:r>
    </w:p>
    <w:tbl>
      <w:tblPr>
        <w:tblW w:w="87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53"/>
        <w:gridCol w:w="833"/>
        <w:gridCol w:w="900"/>
        <w:gridCol w:w="923"/>
        <w:gridCol w:w="1095"/>
        <w:gridCol w:w="1020"/>
        <w:gridCol w:w="3331"/>
      </w:tblGrid>
      <w:tr w:rsidR="00307E8A" w14:paraId="26645B50" w14:textId="77777777">
        <w:trPr>
          <w:trHeight w:val="629"/>
        </w:trPr>
        <w:tc>
          <w:tcPr>
            <w:tcW w:w="653" w:type="dxa"/>
            <w:vAlign w:val="center"/>
          </w:tcPr>
          <w:p w14:paraId="2CAE07C4" w14:textId="77777777" w:rsidR="00307E8A" w:rsidRDefault="00000000">
            <w:pPr>
              <w:pStyle w:val="a6"/>
              <w:spacing w:line="3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序号</w:t>
            </w:r>
          </w:p>
        </w:tc>
        <w:tc>
          <w:tcPr>
            <w:tcW w:w="833" w:type="dxa"/>
            <w:vAlign w:val="center"/>
          </w:tcPr>
          <w:p w14:paraId="2B6CC312" w14:textId="77777777" w:rsidR="00307E8A" w:rsidRDefault="00000000">
            <w:pPr>
              <w:pStyle w:val="a6"/>
              <w:spacing w:line="3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完成人</w:t>
            </w:r>
          </w:p>
        </w:tc>
        <w:tc>
          <w:tcPr>
            <w:tcW w:w="900" w:type="dxa"/>
            <w:vAlign w:val="center"/>
          </w:tcPr>
          <w:p w14:paraId="06844D5A" w14:textId="77777777" w:rsidR="00307E8A" w:rsidRDefault="00000000">
            <w:pPr>
              <w:pStyle w:val="a6"/>
              <w:spacing w:line="3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行政职务</w:t>
            </w:r>
          </w:p>
        </w:tc>
        <w:tc>
          <w:tcPr>
            <w:tcW w:w="923" w:type="dxa"/>
            <w:vAlign w:val="center"/>
          </w:tcPr>
          <w:p w14:paraId="1C9837EF" w14:textId="77777777" w:rsidR="00307E8A" w:rsidRDefault="00000000">
            <w:pPr>
              <w:pStyle w:val="a6"/>
              <w:spacing w:line="3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技术职称</w:t>
            </w:r>
          </w:p>
        </w:tc>
        <w:tc>
          <w:tcPr>
            <w:tcW w:w="1095" w:type="dxa"/>
            <w:vAlign w:val="center"/>
          </w:tcPr>
          <w:p w14:paraId="16A6952F" w14:textId="77777777" w:rsidR="00307E8A" w:rsidRDefault="00000000">
            <w:pPr>
              <w:pStyle w:val="a6"/>
              <w:spacing w:line="3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工作单位</w:t>
            </w:r>
          </w:p>
        </w:tc>
        <w:tc>
          <w:tcPr>
            <w:tcW w:w="1020" w:type="dxa"/>
            <w:vAlign w:val="center"/>
          </w:tcPr>
          <w:p w14:paraId="0FB5D8E2" w14:textId="77777777" w:rsidR="00307E8A" w:rsidRDefault="00000000">
            <w:pPr>
              <w:pStyle w:val="a6"/>
              <w:spacing w:line="3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完成单位</w:t>
            </w:r>
          </w:p>
        </w:tc>
        <w:tc>
          <w:tcPr>
            <w:tcW w:w="3331" w:type="dxa"/>
            <w:vAlign w:val="center"/>
          </w:tcPr>
          <w:p w14:paraId="4E4E2167" w14:textId="77777777" w:rsidR="00307E8A" w:rsidRDefault="00000000">
            <w:pPr>
              <w:pStyle w:val="a6"/>
              <w:spacing w:line="3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对本项目的贡献</w:t>
            </w:r>
          </w:p>
        </w:tc>
      </w:tr>
      <w:tr w:rsidR="00307E8A" w14:paraId="681966EF" w14:textId="77777777">
        <w:tc>
          <w:tcPr>
            <w:tcW w:w="653" w:type="dxa"/>
            <w:vAlign w:val="center"/>
          </w:tcPr>
          <w:p w14:paraId="730FDF4E" w14:textId="77777777" w:rsidR="00307E8A" w:rsidRDefault="00000000">
            <w:pPr>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w:t>
            </w:r>
          </w:p>
        </w:tc>
        <w:tc>
          <w:tcPr>
            <w:tcW w:w="833" w:type="dxa"/>
            <w:vAlign w:val="center"/>
          </w:tcPr>
          <w:p w14:paraId="42F6ABF8"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高万升</w:t>
            </w:r>
          </w:p>
        </w:tc>
        <w:tc>
          <w:tcPr>
            <w:tcW w:w="900" w:type="dxa"/>
            <w:vAlign w:val="center"/>
          </w:tcPr>
          <w:p w14:paraId="0C303405"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党委书记、董事长</w:t>
            </w:r>
          </w:p>
        </w:tc>
        <w:tc>
          <w:tcPr>
            <w:tcW w:w="923" w:type="dxa"/>
            <w:vAlign w:val="center"/>
          </w:tcPr>
          <w:p w14:paraId="30485F03" w14:textId="77777777" w:rsidR="00307E8A" w:rsidRDefault="00000000">
            <w:pPr>
              <w:pStyle w:val="a3"/>
              <w:spacing w:line="240" w:lineRule="exact"/>
              <w:ind w:firstLineChars="0" w:firstLine="0"/>
              <w:jc w:val="center"/>
              <w:rPr>
                <w:rFonts w:ascii="Times New Roman" w:hAnsi="Times New Roman"/>
                <w:color w:val="000000" w:themeColor="text1"/>
                <w:sz w:val="18"/>
                <w:szCs w:val="18"/>
              </w:rPr>
            </w:pPr>
            <w:r>
              <w:rPr>
                <w:rFonts w:ascii="Times New Roman" w:hAnsi="Times New Roman" w:hint="eastAsia"/>
                <w:color w:val="000000" w:themeColor="text1"/>
                <w:sz w:val="18"/>
                <w:szCs w:val="18"/>
              </w:rPr>
              <w:t>正高级工程师</w:t>
            </w:r>
          </w:p>
        </w:tc>
        <w:tc>
          <w:tcPr>
            <w:tcW w:w="1095" w:type="dxa"/>
            <w:vAlign w:val="center"/>
          </w:tcPr>
          <w:p w14:paraId="6371BC98" w14:textId="77777777" w:rsidR="00307E8A" w:rsidRDefault="00000000">
            <w:pPr>
              <w:pStyle w:val="a3"/>
              <w:spacing w:line="240" w:lineRule="exact"/>
              <w:ind w:firstLineChars="0" w:firstLine="0"/>
              <w:rPr>
                <w:rFonts w:ascii="Times New Roman" w:hAnsi="Times New Roman"/>
                <w:color w:val="000000" w:themeColor="text1"/>
                <w:sz w:val="18"/>
                <w:szCs w:val="18"/>
              </w:rPr>
            </w:pPr>
            <w:r>
              <w:rPr>
                <w:rFonts w:ascii="Times New Roman" w:hAnsi="Times New Roman" w:hint="eastAsia"/>
                <w:color w:val="000000"/>
                <w:sz w:val="18"/>
                <w:szCs w:val="18"/>
              </w:rPr>
              <w:t>陕西金泰化学科技集团有限公司、</w:t>
            </w:r>
            <w:r>
              <w:rPr>
                <w:rFonts w:ascii="Times New Roman" w:hAnsi="Times New Roman" w:hint="eastAsia"/>
                <w:color w:val="000000" w:themeColor="text1"/>
                <w:sz w:val="18"/>
                <w:szCs w:val="18"/>
              </w:rPr>
              <w:t>陕西金泰化学神木氯碱有限公司、陕西金泰氯碱化工有限公司</w:t>
            </w:r>
          </w:p>
        </w:tc>
        <w:tc>
          <w:tcPr>
            <w:tcW w:w="1020" w:type="dxa"/>
            <w:vAlign w:val="center"/>
          </w:tcPr>
          <w:p w14:paraId="1D5D1080" w14:textId="77777777" w:rsidR="00307E8A" w:rsidRDefault="00000000">
            <w:pPr>
              <w:pStyle w:val="a3"/>
              <w:spacing w:line="240" w:lineRule="exact"/>
              <w:ind w:firstLineChars="0" w:firstLine="0"/>
              <w:rPr>
                <w:rFonts w:ascii="Times New Roman" w:hAnsi="Times New Roman"/>
                <w:color w:val="000000" w:themeColor="text1"/>
                <w:sz w:val="18"/>
                <w:szCs w:val="18"/>
              </w:rPr>
            </w:pPr>
            <w:r>
              <w:rPr>
                <w:rFonts w:ascii="Times New Roman" w:hAnsi="Times New Roman" w:hint="eastAsia"/>
                <w:color w:val="000000" w:themeColor="text1"/>
                <w:sz w:val="18"/>
                <w:szCs w:val="18"/>
              </w:rPr>
              <w:t>陕西金泰化学神木氯碱有限公司</w:t>
            </w:r>
          </w:p>
        </w:tc>
        <w:tc>
          <w:tcPr>
            <w:tcW w:w="3331" w:type="dxa"/>
            <w:vAlign w:val="center"/>
          </w:tcPr>
          <w:p w14:paraId="164ECCF4" w14:textId="77777777" w:rsidR="00307E8A" w:rsidRDefault="00000000">
            <w:pPr>
              <w:pStyle w:val="a3"/>
              <w:spacing w:line="240" w:lineRule="exact"/>
              <w:ind w:firstLineChars="0" w:firstLine="0"/>
              <w:jc w:val="left"/>
              <w:rPr>
                <w:rFonts w:ascii="Times New Roman" w:hAnsi="Times New Roman"/>
                <w:color w:val="000000" w:themeColor="text1"/>
                <w:sz w:val="18"/>
                <w:szCs w:val="18"/>
              </w:rPr>
            </w:pPr>
            <w:r>
              <w:rPr>
                <w:rFonts w:ascii="Times New Roman" w:hAnsi="Times New Roman" w:hint="eastAsia"/>
                <w:color w:val="000000" w:themeColor="text1"/>
                <w:sz w:val="18"/>
                <w:szCs w:val="18"/>
              </w:rPr>
              <w:t>牵头实施“</w:t>
            </w:r>
            <w:r>
              <w:rPr>
                <w:rFonts w:ascii="Times New Roman" w:hAnsi="Times New Roman" w:hint="eastAsia"/>
                <w:color w:val="000000" w:themeColor="text1"/>
                <w:sz w:val="18"/>
                <w:szCs w:val="18"/>
              </w:rPr>
              <w:t>60</w:t>
            </w:r>
            <w:r>
              <w:rPr>
                <w:rFonts w:ascii="Times New Roman" w:hAnsi="Times New Roman" w:hint="eastAsia"/>
                <w:color w:val="000000" w:themeColor="text1"/>
                <w:sz w:val="18"/>
                <w:szCs w:val="18"/>
              </w:rPr>
              <w:t>万吨</w:t>
            </w:r>
            <w:r>
              <w:rPr>
                <w:rFonts w:ascii="Times New Roman" w:hAnsi="Times New Roman" w:hint="eastAsia"/>
                <w:color w:val="000000" w:themeColor="text1"/>
                <w:sz w:val="18"/>
                <w:szCs w:val="18"/>
              </w:rPr>
              <w:t>/</w:t>
            </w:r>
            <w:r>
              <w:rPr>
                <w:rFonts w:ascii="Times New Roman" w:hAnsi="Times New Roman" w:hint="eastAsia"/>
                <w:color w:val="000000" w:themeColor="text1"/>
                <w:sz w:val="18"/>
                <w:szCs w:val="18"/>
              </w:rPr>
              <w:t>年高性能树脂及配套装置环保创新技术工业化示范项目”项目，负责项目决策、协调、技术方案论证，主持项目全过程试验过程、试验装置建设、大工业化装置运行及改进等工作。</w:t>
            </w:r>
          </w:p>
        </w:tc>
      </w:tr>
      <w:tr w:rsidR="00307E8A" w14:paraId="0B25D74E" w14:textId="77777777">
        <w:trPr>
          <w:trHeight w:val="1977"/>
        </w:trPr>
        <w:tc>
          <w:tcPr>
            <w:tcW w:w="653" w:type="dxa"/>
            <w:vAlign w:val="center"/>
          </w:tcPr>
          <w:p w14:paraId="318EC4CE" w14:textId="77777777" w:rsidR="00307E8A" w:rsidRDefault="00000000">
            <w:pPr>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2</w:t>
            </w:r>
          </w:p>
        </w:tc>
        <w:tc>
          <w:tcPr>
            <w:tcW w:w="833" w:type="dxa"/>
            <w:vAlign w:val="center"/>
          </w:tcPr>
          <w:p w14:paraId="4D20CE7A" w14:textId="77777777" w:rsidR="00307E8A" w:rsidRDefault="00000000">
            <w:pPr>
              <w:pStyle w:val="a3"/>
              <w:spacing w:line="240" w:lineRule="exact"/>
              <w:ind w:firstLineChars="0" w:firstLine="0"/>
              <w:jc w:val="center"/>
              <w:rPr>
                <w:rFonts w:ascii="Times New Roman" w:hAnsi="Times New Roman"/>
                <w:color w:val="000000"/>
                <w:sz w:val="18"/>
                <w:szCs w:val="18"/>
              </w:rPr>
            </w:pPr>
            <w:proofErr w:type="gramStart"/>
            <w:r>
              <w:rPr>
                <w:rFonts w:ascii="Times New Roman" w:hAnsi="Times New Roman" w:hint="eastAsia"/>
                <w:color w:val="000000"/>
                <w:sz w:val="18"/>
                <w:szCs w:val="18"/>
              </w:rPr>
              <w:t>王航舟</w:t>
            </w:r>
            <w:proofErr w:type="gramEnd"/>
          </w:p>
        </w:tc>
        <w:tc>
          <w:tcPr>
            <w:tcW w:w="900" w:type="dxa"/>
            <w:vAlign w:val="center"/>
          </w:tcPr>
          <w:p w14:paraId="7E9E0EA2"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党委副书记、总经理</w:t>
            </w:r>
          </w:p>
        </w:tc>
        <w:tc>
          <w:tcPr>
            <w:tcW w:w="923" w:type="dxa"/>
            <w:vAlign w:val="center"/>
          </w:tcPr>
          <w:p w14:paraId="10A467C6"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高级工程师</w:t>
            </w:r>
          </w:p>
        </w:tc>
        <w:tc>
          <w:tcPr>
            <w:tcW w:w="1095" w:type="dxa"/>
            <w:vAlign w:val="center"/>
          </w:tcPr>
          <w:p w14:paraId="0E2DC16B" w14:textId="77777777" w:rsidR="00307E8A" w:rsidRDefault="00000000">
            <w:pPr>
              <w:spacing w:line="240" w:lineRule="exact"/>
              <w:rPr>
                <w:rFonts w:ascii="Times New Roman" w:hAnsi="Times New Roman"/>
                <w:color w:val="000000"/>
                <w:sz w:val="18"/>
                <w:szCs w:val="18"/>
              </w:rPr>
            </w:pPr>
            <w:r>
              <w:rPr>
                <w:rFonts w:ascii="Times New Roman" w:hAnsi="Times New Roman" w:hint="eastAsia"/>
                <w:color w:val="000000"/>
                <w:sz w:val="18"/>
                <w:szCs w:val="18"/>
              </w:rPr>
              <w:t>陕西金泰化学神木氯碱有限公司</w:t>
            </w:r>
          </w:p>
        </w:tc>
        <w:tc>
          <w:tcPr>
            <w:tcW w:w="1020" w:type="dxa"/>
            <w:vAlign w:val="center"/>
          </w:tcPr>
          <w:p w14:paraId="0C61D8FA" w14:textId="77777777" w:rsidR="00307E8A" w:rsidRDefault="00000000">
            <w:pPr>
              <w:spacing w:line="240" w:lineRule="exact"/>
              <w:rPr>
                <w:rFonts w:ascii="Times New Roman" w:hAnsi="Times New Roman"/>
                <w:color w:val="000000"/>
                <w:sz w:val="18"/>
                <w:szCs w:val="18"/>
              </w:rPr>
            </w:pPr>
            <w:r>
              <w:rPr>
                <w:rFonts w:ascii="Times New Roman" w:hAnsi="Times New Roman" w:hint="eastAsia"/>
                <w:color w:val="000000"/>
                <w:sz w:val="18"/>
                <w:szCs w:val="18"/>
              </w:rPr>
              <w:t>陕西金泰化学神木氯碱有限公司</w:t>
            </w:r>
          </w:p>
        </w:tc>
        <w:tc>
          <w:tcPr>
            <w:tcW w:w="3331" w:type="dxa"/>
            <w:vAlign w:val="center"/>
          </w:tcPr>
          <w:p w14:paraId="20CD9DA7"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参与“</w:t>
            </w:r>
            <w:r>
              <w:rPr>
                <w:rFonts w:ascii="Times New Roman" w:hAnsi="Times New Roman" w:hint="eastAsia"/>
                <w:color w:val="000000"/>
                <w:sz w:val="18"/>
                <w:szCs w:val="18"/>
              </w:rPr>
              <w:t>60</w:t>
            </w:r>
            <w:r>
              <w:rPr>
                <w:rFonts w:ascii="Times New Roman" w:hAnsi="Times New Roman" w:hint="eastAsia"/>
                <w:color w:val="000000"/>
                <w:sz w:val="18"/>
                <w:szCs w:val="18"/>
              </w:rPr>
              <w:t>万吨</w:t>
            </w:r>
            <w:r>
              <w:rPr>
                <w:rFonts w:ascii="Times New Roman" w:hAnsi="Times New Roman" w:hint="eastAsia"/>
                <w:color w:val="000000"/>
                <w:sz w:val="18"/>
                <w:szCs w:val="18"/>
              </w:rPr>
              <w:t>/</w:t>
            </w:r>
            <w:r>
              <w:rPr>
                <w:rFonts w:ascii="Times New Roman" w:hAnsi="Times New Roman" w:hint="eastAsia"/>
                <w:color w:val="000000"/>
                <w:sz w:val="18"/>
                <w:szCs w:val="18"/>
              </w:rPr>
              <w:t>年高性能树脂及配套装置环保创新技术工业化示范项目”项目建设，负责项目决策、协调、技术方案论证，“无汞催化合成氯乙烯工艺技术”“电石渣制备活性氧化钙技术”“废水零排放技术”三项技术</w:t>
            </w:r>
            <w:proofErr w:type="gramStart"/>
            <w:r>
              <w:rPr>
                <w:rFonts w:ascii="Times New Roman" w:hAnsi="Times New Roman" w:hint="eastAsia"/>
                <w:color w:val="000000"/>
                <w:sz w:val="18"/>
                <w:szCs w:val="18"/>
              </w:rPr>
              <w:t>课题副</w:t>
            </w:r>
            <w:proofErr w:type="gramEnd"/>
            <w:r>
              <w:rPr>
                <w:rFonts w:ascii="Times New Roman" w:hAnsi="Times New Roman" w:hint="eastAsia"/>
                <w:color w:val="000000"/>
                <w:sz w:val="18"/>
                <w:szCs w:val="18"/>
              </w:rPr>
              <w:t>组长，参与项目小试、中试以及工业化装置建设和运行等工作。</w:t>
            </w:r>
          </w:p>
        </w:tc>
      </w:tr>
      <w:tr w:rsidR="00307E8A" w14:paraId="39EC2E4F" w14:textId="77777777">
        <w:trPr>
          <w:trHeight w:val="1830"/>
        </w:trPr>
        <w:tc>
          <w:tcPr>
            <w:tcW w:w="653" w:type="dxa"/>
            <w:vAlign w:val="center"/>
          </w:tcPr>
          <w:p w14:paraId="45C17153" w14:textId="77777777" w:rsidR="00307E8A" w:rsidRDefault="00000000">
            <w:pPr>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3</w:t>
            </w:r>
          </w:p>
        </w:tc>
        <w:tc>
          <w:tcPr>
            <w:tcW w:w="833" w:type="dxa"/>
            <w:vAlign w:val="center"/>
          </w:tcPr>
          <w:p w14:paraId="29255A84"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张军锋</w:t>
            </w:r>
          </w:p>
        </w:tc>
        <w:tc>
          <w:tcPr>
            <w:tcW w:w="900" w:type="dxa"/>
            <w:vAlign w:val="center"/>
          </w:tcPr>
          <w:p w14:paraId="190E39DF"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副总经理</w:t>
            </w:r>
          </w:p>
        </w:tc>
        <w:tc>
          <w:tcPr>
            <w:tcW w:w="923" w:type="dxa"/>
            <w:vAlign w:val="center"/>
          </w:tcPr>
          <w:p w14:paraId="51CED12A"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高级工程师</w:t>
            </w:r>
          </w:p>
        </w:tc>
        <w:tc>
          <w:tcPr>
            <w:tcW w:w="1095" w:type="dxa"/>
            <w:vAlign w:val="center"/>
          </w:tcPr>
          <w:p w14:paraId="063B1818"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陕西金泰化学科技集团有限公司</w:t>
            </w:r>
          </w:p>
        </w:tc>
        <w:tc>
          <w:tcPr>
            <w:tcW w:w="1020" w:type="dxa"/>
            <w:vAlign w:val="center"/>
          </w:tcPr>
          <w:p w14:paraId="24181069"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陕西金泰化学神木氯碱有限公司</w:t>
            </w:r>
          </w:p>
        </w:tc>
        <w:tc>
          <w:tcPr>
            <w:tcW w:w="3331" w:type="dxa"/>
            <w:vAlign w:val="center"/>
          </w:tcPr>
          <w:p w14:paraId="4A3A4EC1"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协调组织“</w:t>
            </w:r>
            <w:r>
              <w:rPr>
                <w:rFonts w:ascii="Times New Roman" w:hAnsi="Times New Roman" w:hint="eastAsia"/>
                <w:color w:val="000000"/>
                <w:sz w:val="18"/>
                <w:szCs w:val="18"/>
              </w:rPr>
              <w:t>60</w:t>
            </w:r>
            <w:r>
              <w:rPr>
                <w:rFonts w:ascii="Times New Roman" w:hAnsi="Times New Roman" w:hint="eastAsia"/>
                <w:color w:val="000000"/>
                <w:sz w:val="18"/>
                <w:szCs w:val="18"/>
              </w:rPr>
              <w:t>万吨</w:t>
            </w:r>
            <w:r>
              <w:rPr>
                <w:rFonts w:ascii="Times New Roman" w:hAnsi="Times New Roman" w:hint="eastAsia"/>
                <w:color w:val="000000"/>
                <w:sz w:val="18"/>
                <w:szCs w:val="18"/>
              </w:rPr>
              <w:t>/</w:t>
            </w:r>
            <w:r>
              <w:rPr>
                <w:rFonts w:ascii="Times New Roman" w:hAnsi="Times New Roman" w:hint="eastAsia"/>
                <w:color w:val="000000"/>
                <w:sz w:val="18"/>
                <w:szCs w:val="18"/>
              </w:rPr>
              <w:t>年高性能树脂及配套装置环保创新技术工业化示范项目”建设，负责项目决策、协调、技术方案论证，参与项目试验装置建设、大工业化装置建设及运行等工作。</w:t>
            </w:r>
          </w:p>
        </w:tc>
      </w:tr>
      <w:tr w:rsidR="00307E8A" w14:paraId="27DA256C" w14:textId="77777777">
        <w:tc>
          <w:tcPr>
            <w:tcW w:w="653" w:type="dxa"/>
            <w:vAlign w:val="center"/>
          </w:tcPr>
          <w:p w14:paraId="34B971A1" w14:textId="77777777" w:rsidR="00307E8A" w:rsidRDefault="00000000">
            <w:pPr>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4</w:t>
            </w:r>
          </w:p>
        </w:tc>
        <w:tc>
          <w:tcPr>
            <w:tcW w:w="833" w:type="dxa"/>
            <w:vAlign w:val="center"/>
          </w:tcPr>
          <w:p w14:paraId="4948FAAA" w14:textId="77777777" w:rsidR="00307E8A" w:rsidRDefault="00000000">
            <w:pPr>
              <w:pStyle w:val="a3"/>
              <w:spacing w:line="240" w:lineRule="exact"/>
              <w:ind w:firstLineChars="0" w:firstLine="0"/>
              <w:jc w:val="center"/>
              <w:rPr>
                <w:rFonts w:ascii="Times New Roman" w:hAnsi="Times New Roman"/>
                <w:color w:val="000000"/>
                <w:sz w:val="18"/>
                <w:szCs w:val="18"/>
              </w:rPr>
            </w:pPr>
            <w:proofErr w:type="gramStart"/>
            <w:r>
              <w:rPr>
                <w:rFonts w:ascii="Times New Roman" w:hAnsi="Times New Roman" w:hint="eastAsia"/>
                <w:color w:val="000000"/>
                <w:sz w:val="18"/>
                <w:szCs w:val="18"/>
              </w:rPr>
              <w:t>霍中德</w:t>
            </w:r>
            <w:proofErr w:type="gramEnd"/>
          </w:p>
        </w:tc>
        <w:tc>
          <w:tcPr>
            <w:tcW w:w="900" w:type="dxa"/>
            <w:vAlign w:val="center"/>
          </w:tcPr>
          <w:p w14:paraId="0FC5290C"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副总经理</w:t>
            </w:r>
          </w:p>
        </w:tc>
        <w:tc>
          <w:tcPr>
            <w:tcW w:w="923" w:type="dxa"/>
            <w:vAlign w:val="center"/>
          </w:tcPr>
          <w:p w14:paraId="19C46A4F"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themeColor="text1"/>
                <w:sz w:val="18"/>
                <w:szCs w:val="18"/>
              </w:rPr>
              <w:t>正高级工程师</w:t>
            </w:r>
          </w:p>
        </w:tc>
        <w:tc>
          <w:tcPr>
            <w:tcW w:w="1095" w:type="dxa"/>
            <w:vAlign w:val="center"/>
          </w:tcPr>
          <w:p w14:paraId="1F2F0DFA"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陕西金泰化学科技集团有限公司</w:t>
            </w:r>
          </w:p>
        </w:tc>
        <w:tc>
          <w:tcPr>
            <w:tcW w:w="1020" w:type="dxa"/>
            <w:vAlign w:val="center"/>
          </w:tcPr>
          <w:p w14:paraId="6B37E8EA"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陕西金泰化学神木氯碱有限公司</w:t>
            </w:r>
          </w:p>
        </w:tc>
        <w:tc>
          <w:tcPr>
            <w:tcW w:w="3331" w:type="dxa"/>
            <w:vAlign w:val="center"/>
          </w:tcPr>
          <w:p w14:paraId="5AEF4295"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参与“</w:t>
            </w:r>
            <w:r>
              <w:rPr>
                <w:rFonts w:ascii="Times New Roman" w:hAnsi="Times New Roman" w:hint="eastAsia"/>
                <w:color w:val="000000"/>
                <w:sz w:val="18"/>
                <w:szCs w:val="18"/>
              </w:rPr>
              <w:t>60</w:t>
            </w:r>
            <w:r>
              <w:rPr>
                <w:rFonts w:ascii="Times New Roman" w:hAnsi="Times New Roman" w:hint="eastAsia"/>
                <w:color w:val="000000"/>
                <w:sz w:val="18"/>
                <w:szCs w:val="18"/>
              </w:rPr>
              <w:t>万吨</w:t>
            </w:r>
            <w:r>
              <w:rPr>
                <w:rFonts w:ascii="Times New Roman" w:hAnsi="Times New Roman" w:hint="eastAsia"/>
                <w:color w:val="000000"/>
                <w:sz w:val="18"/>
                <w:szCs w:val="18"/>
              </w:rPr>
              <w:t>/</w:t>
            </w:r>
            <w:r>
              <w:rPr>
                <w:rFonts w:ascii="Times New Roman" w:hAnsi="Times New Roman" w:hint="eastAsia"/>
                <w:color w:val="000000"/>
                <w:sz w:val="18"/>
                <w:szCs w:val="18"/>
              </w:rPr>
              <w:t>年高性能树脂及配套装置环保创新技术工业化示范”项目建设，负责项目决策、技术方案论证，参与技术工业化应用开发。</w:t>
            </w:r>
          </w:p>
        </w:tc>
      </w:tr>
      <w:tr w:rsidR="00307E8A" w14:paraId="093EE52D" w14:textId="77777777">
        <w:trPr>
          <w:trHeight w:val="403"/>
        </w:trPr>
        <w:tc>
          <w:tcPr>
            <w:tcW w:w="653" w:type="dxa"/>
            <w:vAlign w:val="center"/>
          </w:tcPr>
          <w:p w14:paraId="76DA6B29" w14:textId="77777777" w:rsidR="00307E8A" w:rsidRDefault="00000000">
            <w:pPr>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5</w:t>
            </w:r>
          </w:p>
        </w:tc>
        <w:tc>
          <w:tcPr>
            <w:tcW w:w="833" w:type="dxa"/>
            <w:vAlign w:val="center"/>
          </w:tcPr>
          <w:p w14:paraId="344DF650"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孟宪忠</w:t>
            </w:r>
          </w:p>
        </w:tc>
        <w:tc>
          <w:tcPr>
            <w:tcW w:w="900" w:type="dxa"/>
            <w:vAlign w:val="center"/>
          </w:tcPr>
          <w:p w14:paraId="2DEF1CA0"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副部长</w:t>
            </w:r>
          </w:p>
        </w:tc>
        <w:tc>
          <w:tcPr>
            <w:tcW w:w="923" w:type="dxa"/>
            <w:vAlign w:val="center"/>
          </w:tcPr>
          <w:p w14:paraId="4929FD7E"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工程师</w:t>
            </w:r>
          </w:p>
        </w:tc>
        <w:tc>
          <w:tcPr>
            <w:tcW w:w="1095" w:type="dxa"/>
            <w:vAlign w:val="center"/>
          </w:tcPr>
          <w:p w14:paraId="6AEE9CAB"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陕西金泰化学神木氯碱有限公司</w:t>
            </w:r>
          </w:p>
        </w:tc>
        <w:tc>
          <w:tcPr>
            <w:tcW w:w="1020" w:type="dxa"/>
            <w:vAlign w:val="center"/>
          </w:tcPr>
          <w:p w14:paraId="5EFD3A6A"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陕西金泰化学神木氯碱有限公司</w:t>
            </w:r>
          </w:p>
        </w:tc>
        <w:tc>
          <w:tcPr>
            <w:tcW w:w="3331" w:type="dxa"/>
            <w:vAlign w:val="center"/>
          </w:tcPr>
          <w:p w14:paraId="33B6DCBC"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参与和主导了“无汞催化合成氯乙烯工艺技术”“电石渣制备活性氧化钙技术”“废水零排放技术”三项技术的设备设计选型、优化、安装和调试等相关工作。其中对转化器设计与优化了进出口多进多出、转化器下部承载催化剂机械装置，对装卸催化剂设计了一套多台专用机械有效的提高整个装卸效率，多项专用机械正在申报技术专利。电石渣固有的特性难以分离和输送，在选型时选用了离心机脱水试验后脱水效果明显并且自动化程度高</w:t>
            </w:r>
            <w:r>
              <w:rPr>
                <w:rFonts w:ascii="Times New Roman" w:hAnsi="Times New Roman" w:hint="eastAsia"/>
                <w:color w:val="000000"/>
                <w:sz w:val="18"/>
                <w:szCs w:val="18"/>
              </w:rPr>
              <w:t>:</w:t>
            </w:r>
            <w:r>
              <w:rPr>
                <w:rFonts w:ascii="Times New Roman" w:hAnsi="Times New Roman" w:hint="eastAsia"/>
                <w:color w:val="000000"/>
                <w:sz w:val="18"/>
                <w:szCs w:val="18"/>
              </w:rPr>
              <w:t>电石渣输送装置外出考察后选用了刮板输送机</w:t>
            </w:r>
            <w:r>
              <w:rPr>
                <w:rFonts w:ascii="Times New Roman" w:hAnsi="Times New Roman" w:hint="eastAsia"/>
                <w:color w:val="000000"/>
                <w:sz w:val="18"/>
                <w:szCs w:val="18"/>
              </w:rPr>
              <w:t>:</w:t>
            </w:r>
            <w:r>
              <w:rPr>
                <w:rFonts w:ascii="Times New Roman" w:hAnsi="Times New Roman" w:hint="eastAsia"/>
                <w:color w:val="000000"/>
                <w:sz w:val="18"/>
                <w:szCs w:val="18"/>
              </w:rPr>
              <w:t>电石装卸选用并优化了一种卸料器设备，不但能有效下料而且可定量定时。</w:t>
            </w:r>
          </w:p>
        </w:tc>
      </w:tr>
      <w:tr w:rsidR="00307E8A" w14:paraId="4F524969" w14:textId="77777777">
        <w:trPr>
          <w:trHeight w:val="1128"/>
        </w:trPr>
        <w:tc>
          <w:tcPr>
            <w:tcW w:w="653" w:type="dxa"/>
            <w:vAlign w:val="center"/>
          </w:tcPr>
          <w:p w14:paraId="4CEAB0C2" w14:textId="77777777" w:rsidR="00307E8A" w:rsidRDefault="00000000">
            <w:pPr>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6</w:t>
            </w:r>
          </w:p>
        </w:tc>
        <w:tc>
          <w:tcPr>
            <w:tcW w:w="833" w:type="dxa"/>
            <w:vAlign w:val="center"/>
          </w:tcPr>
          <w:p w14:paraId="628BF245"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张力</w:t>
            </w:r>
          </w:p>
        </w:tc>
        <w:tc>
          <w:tcPr>
            <w:tcW w:w="900" w:type="dxa"/>
            <w:vAlign w:val="center"/>
          </w:tcPr>
          <w:p w14:paraId="2DDA1B35"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副主任</w:t>
            </w:r>
          </w:p>
        </w:tc>
        <w:tc>
          <w:tcPr>
            <w:tcW w:w="923" w:type="dxa"/>
            <w:vAlign w:val="center"/>
          </w:tcPr>
          <w:p w14:paraId="23528770"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工程师</w:t>
            </w:r>
          </w:p>
        </w:tc>
        <w:tc>
          <w:tcPr>
            <w:tcW w:w="1095" w:type="dxa"/>
            <w:vAlign w:val="center"/>
          </w:tcPr>
          <w:p w14:paraId="30229C98"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陕西金泰化学神木氯碱有限公司</w:t>
            </w:r>
          </w:p>
        </w:tc>
        <w:tc>
          <w:tcPr>
            <w:tcW w:w="1020" w:type="dxa"/>
            <w:vAlign w:val="center"/>
          </w:tcPr>
          <w:p w14:paraId="3ADE42F1"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陕西金泰化学神木氯碱有限公司</w:t>
            </w:r>
          </w:p>
        </w:tc>
        <w:tc>
          <w:tcPr>
            <w:tcW w:w="3331" w:type="dxa"/>
            <w:vAlign w:val="center"/>
          </w:tcPr>
          <w:p w14:paraId="7BBAFB94"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主要负责“无汞催化合成氯乙烯工艺技术”废水零排放技术</w:t>
            </w:r>
            <w:proofErr w:type="gramStart"/>
            <w:r>
              <w:rPr>
                <w:rFonts w:ascii="Times New Roman" w:hAnsi="Times New Roman" w:hint="eastAsia"/>
                <w:color w:val="000000"/>
                <w:sz w:val="18"/>
                <w:szCs w:val="18"/>
              </w:rPr>
              <w:t>”</w:t>
            </w:r>
            <w:proofErr w:type="gramEnd"/>
            <w:r>
              <w:rPr>
                <w:rFonts w:ascii="Times New Roman" w:hAnsi="Times New Roman" w:hint="eastAsia"/>
                <w:color w:val="000000"/>
                <w:sz w:val="18"/>
                <w:szCs w:val="18"/>
              </w:rPr>
              <w:t>的工艺设计，技术研发，试验装置的建设和调试运行、数据的收集与分析、总结等各项工作。</w:t>
            </w:r>
          </w:p>
        </w:tc>
      </w:tr>
      <w:tr w:rsidR="00307E8A" w14:paraId="68E98D01" w14:textId="77777777">
        <w:trPr>
          <w:trHeight w:val="615"/>
        </w:trPr>
        <w:tc>
          <w:tcPr>
            <w:tcW w:w="653" w:type="dxa"/>
            <w:vAlign w:val="center"/>
          </w:tcPr>
          <w:p w14:paraId="22D729AC" w14:textId="77777777" w:rsidR="00307E8A" w:rsidRDefault="00000000">
            <w:pPr>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7</w:t>
            </w:r>
          </w:p>
        </w:tc>
        <w:tc>
          <w:tcPr>
            <w:tcW w:w="833" w:type="dxa"/>
            <w:vAlign w:val="center"/>
          </w:tcPr>
          <w:p w14:paraId="33666DDF"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刘菁</w:t>
            </w:r>
          </w:p>
        </w:tc>
        <w:tc>
          <w:tcPr>
            <w:tcW w:w="900" w:type="dxa"/>
            <w:vAlign w:val="center"/>
          </w:tcPr>
          <w:p w14:paraId="7B91DB4D"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副部长</w:t>
            </w:r>
          </w:p>
        </w:tc>
        <w:tc>
          <w:tcPr>
            <w:tcW w:w="923" w:type="dxa"/>
            <w:vAlign w:val="center"/>
          </w:tcPr>
          <w:p w14:paraId="25970A44"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工程师</w:t>
            </w:r>
          </w:p>
        </w:tc>
        <w:tc>
          <w:tcPr>
            <w:tcW w:w="1095" w:type="dxa"/>
            <w:vAlign w:val="center"/>
          </w:tcPr>
          <w:p w14:paraId="2E719EC2"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陕西金泰化学神木氯碱有限</w:t>
            </w:r>
            <w:r>
              <w:rPr>
                <w:rFonts w:ascii="Times New Roman" w:hAnsi="Times New Roman" w:hint="eastAsia"/>
                <w:color w:val="000000"/>
                <w:sz w:val="18"/>
                <w:szCs w:val="18"/>
              </w:rPr>
              <w:lastRenderedPageBreak/>
              <w:t>公司</w:t>
            </w:r>
          </w:p>
        </w:tc>
        <w:tc>
          <w:tcPr>
            <w:tcW w:w="1020" w:type="dxa"/>
            <w:vAlign w:val="center"/>
          </w:tcPr>
          <w:p w14:paraId="57E439F6"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lastRenderedPageBreak/>
              <w:t>陕西金泰化学神木氯碱有限</w:t>
            </w:r>
            <w:r>
              <w:rPr>
                <w:rFonts w:ascii="Times New Roman" w:hAnsi="Times New Roman" w:hint="eastAsia"/>
                <w:color w:val="000000"/>
                <w:sz w:val="18"/>
                <w:szCs w:val="18"/>
              </w:rPr>
              <w:lastRenderedPageBreak/>
              <w:t>公司</w:t>
            </w:r>
          </w:p>
        </w:tc>
        <w:tc>
          <w:tcPr>
            <w:tcW w:w="3331" w:type="dxa"/>
            <w:vAlign w:val="center"/>
          </w:tcPr>
          <w:p w14:paraId="69908920"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lastRenderedPageBreak/>
              <w:t>主要负责电石渣制氧化钙循环利用技术项目的开发、设计、试验装置的建设和实验装置的调试运行、数据的收集与分</w:t>
            </w:r>
            <w:r>
              <w:rPr>
                <w:rFonts w:ascii="Times New Roman" w:hAnsi="Times New Roman" w:hint="eastAsia"/>
                <w:color w:val="000000"/>
                <w:sz w:val="18"/>
                <w:szCs w:val="18"/>
              </w:rPr>
              <w:lastRenderedPageBreak/>
              <w:t>析、总结等各项工作。</w:t>
            </w:r>
          </w:p>
        </w:tc>
      </w:tr>
      <w:tr w:rsidR="00307E8A" w14:paraId="64C4EE7F" w14:textId="77777777">
        <w:trPr>
          <w:trHeight w:val="921"/>
        </w:trPr>
        <w:tc>
          <w:tcPr>
            <w:tcW w:w="653" w:type="dxa"/>
            <w:vAlign w:val="center"/>
          </w:tcPr>
          <w:p w14:paraId="62D34D48" w14:textId="77777777" w:rsidR="00307E8A" w:rsidRDefault="00000000">
            <w:pPr>
              <w:spacing w:line="24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8</w:t>
            </w:r>
          </w:p>
        </w:tc>
        <w:tc>
          <w:tcPr>
            <w:tcW w:w="833" w:type="dxa"/>
            <w:vAlign w:val="center"/>
          </w:tcPr>
          <w:p w14:paraId="5F48AEE7"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王凯悦</w:t>
            </w:r>
          </w:p>
        </w:tc>
        <w:tc>
          <w:tcPr>
            <w:tcW w:w="900" w:type="dxa"/>
            <w:vAlign w:val="center"/>
          </w:tcPr>
          <w:p w14:paraId="026AB567"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副主任</w:t>
            </w:r>
          </w:p>
        </w:tc>
        <w:tc>
          <w:tcPr>
            <w:tcW w:w="923" w:type="dxa"/>
            <w:vAlign w:val="center"/>
          </w:tcPr>
          <w:p w14:paraId="52BDEFF5"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工程师</w:t>
            </w:r>
          </w:p>
        </w:tc>
        <w:tc>
          <w:tcPr>
            <w:tcW w:w="1095" w:type="dxa"/>
            <w:vAlign w:val="center"/>
          </w:tcPr>
          <w:p w14:paraId="5BAB650B"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中国成</w:t>
            </w:r>
            <w:proofErr w:type="gramStart"/>
            <w:r>
              <w:rPr>
                <w:rFonts w:ascii="Times New Roman" w:hAnsi="Times New Roman" w:hint="eastAsia"/>
                <w:color w:val="000000"/>
                <w:sz w:val="18"/>
                <w:szCs w:val="18"/>
              </w:rPr>
              <w:t>达工程</w:t>
            </w:r>
            <w:proofErr w:type="gramEnd"/>
            <w:r>
              <w:rPr>
                <w:rFonts w:ascii="Times New Roman" w:hAnsi="Times New Roman" w:hint="eastAsia"/>
                <w:color w:val="000000"/>
                <w:sz w:val="18"/>
                <w:szCs w:val="18"/>
              </w:rPr>
              <w:t>有限公司</w:t>
            </w:r>
          </w:p>
        </w:tc>
        <w:tc>
          <w:tcPr>
            <w:tcW w:w="1020" w:type="dxa"/>
            <w:vAlign w:val="center"/>
          </w:tcPr>
          <w:p w14:paraId="59503C13"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中国成</w:t>
            </w:r>
            <w:proofErr w:type="gramStart"/>
            <w:r>
              <w:rPr>
                <w:rFonts w:ascii="Times New Roman" w:hAnsi="Times New Roman" w:hint="eastAsia"/>
                <w:color w:val="000000"/>
                <w:sz w:val="18"/>
                <w:szCs w:val="18"/>
              </w:rPr>
              <w:t>达工程</w:t>
            </w:r>
            <w:proofErr w:type="gramEnd"/>
            <w:r>
              <w:rPr>
                <w:rFonts w:ascii="Times New Roman" w:hAnsi="Times New Roman" w:hint="eastAsia"/>
                <w:color w:val="000000"/>
                <w:sz w:val="18"/>
                <w:szCs w:val="18"/>
              </w:rPr>
              <w:t>有限公司</w:t>
            </w:r>
          </w:p>
        </w:tc>
        <w:tc>
          <w:tcPr>
            <w:tcW w:w="3331" w:type="dxa"/>
            <w:vAlign w:val="center"/>
          </w:tcPr>
          <w:p w14:paraId="761D8003" w14:textId="77777777" w:rsidR="00307E8A" w:rsidRDefault="00000000">
            <w:pPr>
              <w:pStyle w:val="a3"/>
              <w:spacing w:line="240" w:lineRule="exact"/>
              <w:ind w:firstLineChars="0" w:firstLine="0"/>
              <w:jc w:val="left"/>
              <w:rPr>
                <w:rFonts w:ascii="Times New Roman" w:hAnsi="Times New Roman"/>
                <w:color w:val="FF0000"/>
                <w:kern w:val="0"/>
                <w:sz w:val="18"/>
                <w:szCs w:val="18"/>
              </w:rPr>
            </w:pPr>
            <w:r>
              <w:rPr>
                <w:rFonts w:ascii="Times New Roman" w:hAnsi="Times New Roman" w:hint="eastAsia"/>
                <w:color w:val="000000"/>
                <w:sz w:val="18"/>
                <w:szCs w:val="18"/>
              </w:rPr>
              <w:t>参与氯乙烯无汞触媒的流程开发、设计及实施验证。通过对无汞催化剂的特性研究，制定了合理的工艺方案，并通过对反应热点的控制，保障催化剂的稳定运行。</w:t>
            </w:r>
          </w:p>
        </w:tc>
      </w:tr>
      <w:tr w:rsidR="00307E8A" w14:paraId="69E4CE44" w14:textId="77777777">
        <w:trPr>
          <w:trHeight w:val="1128"/>
        </w:trPr>
        <w:tc>
          <w:tcPr>
            <w:tcW w:w="653" w:type="dxa"/>
            <w:vAlign w:val="center"/>
          </w:tcPr>
          <w:p w14:paraId="71FE5E44" w14:textId="77777777" w:rsidR="00307E8A" w:rsidRDefault="00000000">
            <w:pPr>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w:t>
            </w:r>
          </w:p>
        </w:tc>
        <w:tc>
          <w:tcPr>
            <w:tcW w:w="833" w:type="dxa"/>
            <w:vAlign w:val="center"/>
          </w:tcPr>
          <w:p w14:paraId="467358A1"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曾永康</w:t>
            </w:r>
          </w:p>
        </w:tc>
        <w:tc>
          <w:tcPr>
            <w:tcW w:w="900" w:type="dxa"/>
            <w:vAlign w:val="center"/>
          </w:tcPr>
          <w:p w14:paraId="521BF121"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董事长</w:t>
            </w:r>
          </w:p>
        </w:tc>
        <w:tc>
          <w:tcPr>
            <w:tcW w:w="923" w:type="dxa"/>
            <w:vAlign w:val="center"/>
          </w:tcPr>
          <w:p w14:paraId="14FE5442"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正高级工程师</w:t>
            </w:r>
          </w:p>
        </w:tc>
        <w:tc>
          <w:tcPr>
            <w:tcW w:w="1095" w:type="dxa"/>
            <w:vAlign w:val="center"/>
          </w:tcPr>
          <w:p w14:paraId="7BF33693"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西安凯立新材料股份有限公司</w:t>
            </w:r>
          </w:p>
        </w:tc>
        <w:tc>
          <w:tcPr>
            <w:tcW w:w="1020" w:type="dxa"/>
            <w:vAlign w:val="center"/>
          </w:tcPr>
          <w:p w14:paraId="3C8193FF"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西安凯立新材料股份有限公司</w:t>
            </w:r>
          </w:p>
        </w:tc>
        <w:tc>
          <w:tcPr>
            <w:tcW w:w="3331" w:type="dxa"/>
            <w:vAlign w:val="center"/>
          </w:tcPr>
          <w:p w14:paraId="52177B5F" w14:textId="77777777" w:rsidR="00307E8A" w:rsidRDefault="00000000">
            <w:pPr>
              <w:pStyle w:val="a3"/>
              <w:spacing w:line="240" w:lineRule="exact"/>
              <w:ind w:firstLineChars="0" w:firstLine="0"/>
              <w:jc w:val="left"/>
              <w:rPr>
                <w:rFonts w:ascii="Times New Roman" w:hAnsi="Times New Roman"/>
                <w:color w:val="000000"/>
                <w:sz w:val="18"/>
                <w:szCs w:val="18"/>
              </w:rPr>
            </w:pPr>
            <w:r>
              <w:rPr>
                <w:rFonts w:ascii="Times New Roman" w:hAnsi="Times New Roman" w:hint="eastAsia"/>
                <w:color w:val="000000"/>
                <w:sz w:val="18"/>
                <w:szCs w:val="18"/>
              </w:rPr>
              <w:t>组织开展相关催化剂的设计与制备、催化剂放大生产、生产工艺设计与优化等，参与工业侧线的运行研究、组织实施工业应用等。</w:t>
            </w:r>
          </w:p>
        </w:tc>
      </w:tr>
      <w:tr w:rsidR="00307E8A" w14:paraId="512E0DDB" w14:textId="77777777">
        <w:trPr>
          <w:trHeight w:val="806"/>
        </w:trPr>
        <w:tc>
          <w:tcPr>
            <w:tcW w:w="653" w:type="dxa"/>
            <w:vAlign w:val="center"/>
          </w:tcPr>
          <w:p w14:paraId="09C9EFFB" w14:textId="77777777" w:rsidR="00307E8A" w:rsidRDefault="00000000">
            <w:pPr>
              <w:spacing w:line="24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10</w:t>
            </w:r>
          </w:p>
        </w:tc>
        <w:tc>
          <w:tcPr>
            <w:tcW w:w="833" w:type="dxa"/>
            <w:vAlign w:val="center"/>
          </w:tcPr>
          <w:p w14:paraId="23082B87"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刘人滔</w:t>
            </w:r>
          </w:p>
        </w:tc>
        <w:tc>
          <w:tcPr>
            <w:tcW w:w="900" w:type="dxa"/>
            <w:vAlign w:val="center"/>
          </w:tcPr>
          <w:p w14:paraId="0B7AAE7E"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副主任</w:t>
            </w:r>
          </w:p>
        </w:tc>
        <w:tc>
          <w:tcPr>
            <w:tcW w:w="923" w:type="dxa"/>
            <w:vAlign w:val="center"/>
          </w:tcPr>
          <w:p w14:paraId="7C84C015" w14:textId="77777777" w:rsidR="00307E8A" w:rsidRDefault="00000000">
            <w:pPr>
              <w:pStyle w:val="a3"/>
              <w:spacing w:line="240" w:lineRule="exact"/>
              <w:ind w:firstLineChars="0" w:firstLine="0"/>
              <w:jc w:val="center"/>
              <w:rPr>
                <w:rFonts w:ascii="Times New Roman" w:hAnsi="Times New Roman"/>
                <w:color w:val="000000"/>
                <w:sz w:val="18"/>
                <w:szCs w:val="18"/>
              </w:rPr>
            </w:pPr>
            <w:r>
              <w:rPr>
                <w:rFonts w:ascii="Times New Roman" w:hAnsi="Times New Roman" w:hint="eastAsia"/>
                <w:color w:val="000000"/>
                <w:sz w:val="18"/>
                <w:szCs w:val="18"/>
              </w:rPr>
              <w:t>高级工程师</w:t>
            </w:r>
          </w:p>
        </w:tc>
        <w:tc>
          <w:tcPr>
            <w:tcW w:w="1095" w:type="dxa"/>
            <w:vAlign w:val="center"/>
          </w:tcPr>
          <w:p w14:paraId="0BC9DB32"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中国成</w:t>
            </w:r>
            <w:proofErr w:type="gramStart"/>
            <w:r>
              <w:rPr>
                <w:rFonts w:ascii="Times New Roman" w:hAnsi="Times New Roman" w:hint="eastAsia"/>
                <w:color w:val="000000"/>
                <w:sz w:val="18"/>
                <w:szCs w:val="18"/>
              </w:rPr>
              <w:t>达工程</w:t>
            </w:r>
            <w:proofErr w:type="gramEnd"/>
            <w:r>
              <w:rPr>
                <w:rFonts w:ascii="Times New Roman" w:hAnsi="Times New Roman" w:hint="eastAsia"/>
                <w:color w:val="000000"/>
                <w:sz w:val="18"/>
                <w:szCs w:val="18"/>
              </w:rPr>
              <w:t>有限公司</w:t>
            </w:r>
          </w:p>
        </w:tc>
        <w:tc>
          <w:tcPr>
            <w:tcW w:w="1020" w:type="dxa"/>
            <w:vAlign w:val="center"/>
          </w:tcPr>
          <w:p w14:paraId="59EAC07D" w14:textId="77777777" w:rsidR="00307E8A" w:rsidRDefault="00000000">
            <w:pPr>
              <w:pStyle w:val="a3"/>
              <w:spacing w:line="240" w:lineRule="exact"/>
              <w:ind w:firstLineChars="0" w:firstLine="0"/>
              <w:rPr>
                <w:rFonts w:ascii="Times New Roman" w:hAnsi="Times New Roman"/>
                <w:color w:val="000000"/>
                <w:sz w:val="18"/>
                <w:szCs w:val="18"/>
              </w:rPr>
            </w:pPr>
            <w:r>
              <w:rPr>
                <w:rFonts w:ascii="Times New Roman" w:hAnsi="Times New Roman" w:hint="eastAsia"/>
                <w:color w:val="000000"/>
                <w:sz w:val="18"/>
                <w:szCs w:val="18"/>
              </w:rPr>
              <w:t>中国成</w:t>
            </w:r>
            <w:proofErr w:type="gramStart"/>
            <w:r>
              <w:rPr>
                <w:rFonts w:ascii="Times New Roman" w:hAnsi="Times New Roman" w:hint="eastAsia"/>
                <w:color w:val="000000"/>
                <w:sz w:val="18"/>
                <w:szCs w:val="18"/>
              </w:rPr>
              <w:t>达工程</w:t>
            </w:r>
            <w:proofErr w:type="gramEnd"/>
            <w:r>
              <w:rPr>
                <w:rFonts w:ascii="Times New Roman" w:hAnsi="Times New Roman" w:hint="eastAsia"/>
                <w:color w:val="000000"/>
                <w:sz w:val="18"/>
                <w:szCs w:val="18"/>
              </w:rPr>
              <w:t>有限公司</w:t>
            </w:r>
          </w:p>
        </w:tc>
        <w:tc>
          <w:tcPr>
            <w:tcW w:w="3331" w:type="dxa"/>
            <w:vAlign w:val="center"/>
          </w:tcPr>
          <w:p w14:paraId="1DE76583" w14:textId="77777777" w:rsidR="00307E8A" w:rsidRDefault="00000000">
            <w:pPr>
              <w:spacing w:line="240" w:lineRule="exact"/>
              <w:jc w:val="left"/>
              <w:rPr>
                <w:rFonts w:ascii="Times New Roman" w:hAnsi="Times New Roman"/>
                <w:color w:val="000000"/>
                <w:sz w:val="18"/>
                <w:szCs w:val="18"/>
              </w:rPr>
            </w:pPr>
            <w:r>
              <w:rPr>
                <w:rFonts w:ascii="Times New Roman" w:hAnsi="Times New Roman" w:hint="eastAsia"/>
                <w:color w:val="000000" w:themeColor="text1"/>
                <w:kern w:val="0"/>
                <w:sz w:val="18"/>
                <w:szCs w:val="18"/>
              </w:rPr>
              <w:t>在项目实施期间参与电石渣制备氧化钙资源化利用技术、大型电石乙炔技术的工艺和主要设备开发和设计等。</w:t>
            </w:r>
          </w:p>
        </w:tc>
      </w:tr>
    </w:tbl>
    <w:p w14:paraId="6ED67E65" w14:textId="77777777" w:rsidR="00307E8A" w:rsidRDefault="00307E8A">
      <w:pPr>
        <w:spacing w:line="360" w:lineRule="exact"/>
        <w:jc w:val="left"/>
        <w:rPr>
          <w:rFonts w:ascii="Times New Roman" w:hAnsi="Times New Roman"/>
          <w:b/>
          <w:bCs/>
          <w:color w:val="000000"/>
          <w:sz w:val="24"/>
        </w:rPr>
      </w:pPr>
    </w:p>
    <w:p w14:paraId="35BBE1DA" w14:textId="74F0275B" w:rsidR="00307E8A" w:rsidRDefault="00BC11D5">
      <w:pPr>
        <w:spacing w:line="360" w:lineRule="exact"/>
        <w:jc w:val="left"/>
        <w:rPr>
          <w:rFonts w:ascii="Times New Roman" w:hAnsi="Times New Roman"/>
          <w:b/>
          <w:color w:val="000000"/>
          <w:sz w:val="24"/>
        </w:rPr>
      </w:pPr>
      <w:r>
        <w:rPr>
          <w:rFonts w:ascii="Times New Roman" w:hAnsi="Times New Roman" w:hint="eastAsia"/>
          <w:b/>
          <w:color w:val="000000"/>
          <w:sz w:val="24"/>
        </w:rPr>
        <w:t>九</w:t>
      </w:r>
      <w:r>
        <w:rPr>
          <w:rFonts w:ascii="Times New Roman" w:hAnsi="Times New Roman"/>
          <w:b/>
          <w:color w:val="000000"/>
          <w:sz w:val="24"/>
        </w:rPr>
        <w:t>、</w:t>
      </w:r>
      <w:r w:rsidRPr="00BC11D5">
        <w:rPr>
          <w:rFonts w:ascii="Times New Roman" w:hAnsi="Times New Roman" w:hint="eastAsia"/>
          <w:b/>
          <w:color w:val="000000"/>
          <w:sz w:val="24"/>
        </w:rPr>
        <w:t>主要完成单位情况及创新推广贡献</w:t>
      </w:r>
    </w:p>
    <w:tbl>
      <w:tblPr>
        <w:tblW w:w="85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17"/>
        <w:gridCol w:w="2152"/>
        <w:gridCol w:w="5149"/>
      </w:tblGrid>
      <w:tr w:rsidR="00307E8A" w14:paraId="34CED03F" w14:textId="77777777">
        <w:trPr>
          <w:trHeight w:val="441"/>
        </w:trPr>
        <w:tc>
          <w:tcPr>
            <w:tcW w:w="1217" w:type="dxa"/>
            <w:vAlign w:val="center"/>
          </w:tcPr>
          <w:p w14:paraId="03D43719" w14:textId="77777777" w:rsidR="00307E8A" w:rsidRDefault="00000000">
            <w:pPr>
              <w:pStyle w:val="a6"/>
              <w:spacing w:line="3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排序</w:t>
            </w:r>
          </w:p>
        </w:tc>
        <w:tc>
          <w:tcPr>
            <w:tcW w:w="2152" w:type="dxa"/>
            <w:vAlign w:val="center"/>
          </w:tcPr>
          <w:p w14:paraId="7F5277D2" w14:textId="77777777" w:rsidR="00307E8A" w:rsidRDefault="00000000">
            <w:pPr>
              <w:pStyle w:val="a6"/>
              <w:spacing w:line="3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完成单位</w:t>
            </w:r>
          </w:p>
        </w:tc>
        <w:tc>
          <w:tcPr>
            <w:tcW w:w="5149" w:type="dxa"/>
            <w:vAlign w:val="center"/>
          </w:tcPr>
          <w:p w14:paraId="19CBA6E8" w14:textId="77777777" w:rsidR="00307E8A" w:rsidRDefault="00000000">
            <w:pPr>
              <w:pStyle w:val="a6"/>
              <w:spacing w:line="360" w:lineRule="exact"/>
              <w:jc w:val="center"/>
              <w:rPr>
                <w:rFonts w:ascii="Times New Roman" w:hAnsi="Times New Roman"/>
                <w:b/>
                <w:bCs/>
                <w:color w:val="000000"/>
                <w:kern w:val="0"/>
                <w:sz w:val="18"/>
                <w:szCs w:val="18"/>
              </w:rPr>
            </w:pPr>
            <w:r>
              <w:rPr>
                <w:rFonts w:ascii="Times New Roman" w:hAnsi="Times New Roman"/>
                <w:b/>
                <w:bCs/>
                <w:color w:val="000000"/>
                <w:kern w:val="0"/>
                <w:sz w:val="18"/>
                <w:szCs w:val="18"/>
              </w:rPr>
              <w:t>对本项目的贡献</w:t>
            </w:r>
          </w:p>
        </w:tc>
      </w:tr>
      <w:tr w:rsidR="00307E8A" w14:paraId="57ED779C" w14:textId="77777777">
        <w:tc>
          <w:tcPr>
            <w:tcW w:w="1217" w:type="dxa"/>
            <w:vAlign w:val="center"/>
          </w:tcPr>
          <w:p w14:paraId="7D17E30A" w14:textId="77777777" w:rsidR="00307E8A" w:rsidRDefault="00000000">
            <w:pPr>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w:t>
            </w:r>
          </w:p>
        </w:tc>
        <w:tc>
          <w:tcPr>
            <w:tcW w:w="2152" w:type="dxa"/>
            <w:vAlign w:val="center"/>
          </w:tcPr>
          <w:p w14:paraId="186DF4E4" w14:textId="77777777" w:rsidR="00307E8A" w:rsidRDefault="00000000">
            <w:pPr>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陕西金泰化学神木氯碱有限公司</w:t>
            </w:r>
          </w:p>
        </w:tc>
        <w:tc>
          <w:tcPr>
            <w:tcW w:w="5149" w:type="dxa"/>
            <w:vAlign w:val="center"/>
          </w:tcPr>
          <w:p w14:paraId="4D5884DA" w14:textId="77777777" w:rsidR="00307E8A" w:rsidRDefault="00000000">
            <w:pPr>
              <w:spacing w:line="240" w:lineRule="exact"/>
              <w:ind w:firstLineChars="200" w:firstLine="360"/>
              <w:jc w:val="left"/>
              <w:rPr>
                <w:rFonts w:ascii="Times New Roman" w:hAnsi="Times New Roman"/>
                <w:color w:val="FF0000"/>
                <w:kern w:val="0"/>
                <w:sz w:val="18"/>
                <w:szCs w:val="18"/>
              </w:rPr>
            </w:pPr>
            <w:r>
              <w:rPr>
                <w:rFonts w:ascii="Times New Roman" w:hAnsi="Times New Roman" w:hint="eastAsia"/>
                <w:sz w:val="18"/>
                <w:szCs w:val="18"/>
              </w:rPr>
              <w:t>陕西金泰化学神木氯碱有限公司作为第一完成单位，深入开发研究“无汞催化合成氯乙烯技术”、“电石渣制氧化钙循环利用技术”及“高盐废水零排放技术”等三项技术，开发了三项技术的新工艺、新装备，涵盖了技术方案研究，小试、中试、万吨级试验，编制工艺包，大规模工程化开发以及首套大规模应用装置建设、投产运营等全过程。对于三项技术在技术系统开发、工程设计优化、运行操作与管理、智能化管控等方面完成大量的技术创新，积累了丰富的经验，并验证了无汞催化剂工业应用合成氯乙烯、电石渣制氧化钙循环利用含盐废水深度处理实现零排放的技术经济性，突破性的解决了氯</w:t>
            </w:r>
            <w:proofErr w:type="gramStart"/>
            <w:r>
              <w:rPr>
                <w:rFonts w:ascii="Times New Roman" w:hAnsi="Times New Roman" w:hint="eastAsia"/>
                <w:sz w:val="18"/>
                <w:szCs w:val="18"/>
              </w:rPr>
              <w:t>碱行业汞</w:t>
            </w:r>
            <w:proofErr w:type="gramEnd"/>
            <w:r>
              <w:rPr>
                <w:rFonts w:ascii="Times New Roman" w:hAnsi="Times New Roman" w:hint="eastAsia"/>
                <w:sz w:val="18"/>
                <w:szCs w:val="18"/>
              </w:rPr>
              <w:t>污染、电石渣固废、含盐废水等难题，体现出对传统工艺的重大技术革新，在固</w:t>
            </w:r>
            <w:proofErr w:type="gramStart"/>
            <w:r>
              <w:rPr>
                <w:rFonts w:ascii="Times New Roman" w:hAnsi="Times New Roman" w:hint="eastAsia"/>
                <w:sz w:val="18"/>
                <w:szCs w:val="18"/>
              </w:rPr>
              <w:t>废资源</w:t>
            </w:r>
            <w:proofErr w:type="gramEnd"/>
            <w:r>
              <w:rPr>
                <w:rFonts w:ascii="Times New Roman" w:hAnsi="Times New Roman" w:hint="eastAsia"/>
                <w:sz w:val="18"/>
                <w:szCs w:val="18"/>
              </w:rPr>
              <w:t>循环利用、</w:t>
            </w:r>
            <w:proofErr w:type="gramStart"/>
            <w:r>
              <w:rPr>
                <w:rFonts w:ascii="Times New Roman" w:hAnsi="Times New Roman" w:hint="eastAsia"/>
                <w:sz w:val="18"/>
                <w:szCs w:val="18"/>
              </w:rPr>
              <w:t>节能降碳等</w:t>
            </w:r>
            <w:proofErr w:type="gramEnd"/>
            <w:r>
              <w:rPr>
                <w:rFonts w:ascii="Times New Roman" w:hAnsi="Times New Roman" w:hint="eastAsia"/>
                <w:sz w:val="18"/>
                <w:szCs w:val="18"/>
              </w:rPr>
              <w:t>领域发挥了重要作用，将为我国电石</w:t>
            </w:r>
            <w:r>
              <w:rPr>
                <w:rFonts w:ascii="Times New Roman" w:hAnsi="Times New Roman" w:hint="eastAsia"/>
                <w:sz w:val="18"/>
                <w:szCs w:val="18"/>
              </w:rPr>
              <w:t>-</w:t>
            </w:r>
            <w:r>
              <w:rPr>
                <w:rFonts w:ascii="Times New Roman" w:hAnsi="Times New Roman" w:hint="eastAsia"/>
                <w:sz w:val="18"/>
                <w:szCs w:val="18"/>
              </w:rPr>
              <w:t>氯</w:t>
            </w:r>
            <w:proofErr w:type="gramStart"/>
            <w:r>
              <w:rPr>
                <w:rFonts w:ascii="Times New Roman" w:hAnsi="Times New Roman" w:hint="eastAsia"/>
                <w:sz w:val="18"/>
                <w:szCs w:val="18"/>
              </w:rPr>
              <w:t>碱行业</w:t>
            </w:r>
            <w:proofErr w:type="gramEnd"/>
            <w:r>
              <w:rPr>
                <w:rFonts w:ascii="Times New Roman" w:hAnsi="Times New Roman" w:hint="eastAsia"/>
                <w:sz w:val="18"/>
                <w:szCs w:val="18"/>
              </w:rPr>
              <w:t>节能减</w:t>
            </w:r>
            <w:proofErr w:type="gramStart"/>
            <w:r>
              <w:rPr>
                <w:rFonts w:ascii="Times New Roman" w:hAnsi="Times New Roman" w:hint="eastAsia"/>
                <w:sz w:val="18"/>
                <w:szCs w:val="18"/>
              </w:rPr>
              <w:t>排提供</w:t>
            </w:r>
            <w:proofErr w:type="gramEnd"/>
            <w:r>
              <w:rPr>
                <w:rFonts w:ascii="Times New Roman" w:hAnsi="Times New Roman" w:hint="eastAsia"/>
                <w:sz w:val="18"/>
                <w:szCs w:val="18"/>
              </w:rPr>
              <w:t>样板，形成石灰石为原料生产电石再深加工生产聚氯乙烯的产业链绿色低碳可持续发展的系列关键核心技术。</w:t>
            </w:r>
          </w:p>
        </w:tc>
      </w:tr>
      <w:tr w:rsidR="00307E8A" w14:paraId="7496C21B" w14:textId="77777777">
        <w:tc>
          <w:tcPr>
            <w:tcW w:w="1217" w:type="dxa"/>
            <w:vAlign w:val="center"/>
          </w:tcPr>
          <w:p w14:paraId="4C128266" w14:textId="77777777" w:rsidR="00307E8A" w:rsidRDefault="00000000">
            <w:pPr>
              <w:spacing w:line="240" w:lineRule="exact"/>
              <w:jc w:val="center"/>
              <w:rPr>
                <w:rFonts w:ascii="Times New Roman" w:hAnsi="Times New Roman"/>
                <w:color w:val="000000" w:themeColor="text1"/>
                <w:kern w:val="0"/>
                <w:sz w:val="18"/>
                <w:szCs w:val="18"/>
              </w:rPr>
            </w:pPr>
            <w:r>
              <w:rPr>
                <w:rFonts w:ascii="Times New Roman" w:hAnsi="Times New Roman"/>
                <w:color w:val="000000" w:themeColor="text1"/>
                <w:kern w:val="0"/>
                <w:sz w:val="18"/>
                <w:szCs w:val="18"/>
              </w:rPr>
              <w:t>2</w:t>
            </w:r>
          </w:p>
        </w:tc>
        <w:tc>
          <w:tcPr>
            <w:tcW w:w="2152" w:type="dxa"/>
            <w:vAlign w:val="center"/>
          </w:tcPr>
          <w:p w14:paraId="7D215E04" w14:textId="77777777" w:rsidR="00307E8A" w:rsidRDefault="00000000">
            <w:pPr>
              <w:spacing w:line="240" w:lineRule="exact"/>
              <w:jc w:val="center"/>
              <w:rPr>
                <w:rFonts w:ascii="Times New Roman" w:hAnsi="Times New Roman"/>
                <w:color w:val="000000" w:themeColor="text1"/>
                <w:kern w:val="0"/>
                <w:sz w:val="18"/>
                <w:szCs w:val="18"/>
              </w:rPr>
            </w:pPr>
            <w:r>
              <w:rPr>
                <w:rFonts w:ascii="Times New Roman" w:hAnsi="Times New Roman" w:hint="eastAsia"/>
                <w:color w:val="000000" w:themeColor="text1"/>
                <w:kern w:val="0"/>
                <w:sz w:val="18"/>
                <w:szCs w:val="18"/>
              </w:rPr>
              <w:t>中国成</w:t>
            </w:r>
            <w:proofErr w:type="gramStart"/>
            <w:r>
              <w:rPr>
                <w:rFonts w:ascii="Times New Roman" w:hAnsi="Times New Roman" w:hint="eastAsia"/>
                <w:color w:val="000000" w:themeColor="text1"/>
                <w:kern w:val="0"/>
                <w:sz w:val="18"/>
                <w:szCs w:val="18"/>
              </w:rPr>
              <w:t>达工程</w:t>
            </w:r>
            <w:proofErr w:type="gramEnd"/>
            <w:r>
              <w:rPr>
                <w:rFonts w:ascii="Times New Roman" w:hAnsi="Times New Roman" w:hint="eastAsia"/>
                <w:color w:val="000000" w:themeColor="text1"/>
                <w:kern w:val="0"/>
                <w:sz w:val="18"/>
                <w:szCs w:val="18"/>
              </w:rPr>
              <w:t>有限公司</w:t>
            </w:r>
          </w:p>
        </w:tc>
        <w:tc>
          <w:tcPr>
            <w:tcW w:w="5149" w:type="dxa"/>
            <w:vAlign w:val="center"/>
          </w:tcPr>
          <w:p w14:paraId="0420ACED" w14:textId="77777777" w:rsidR="00307E8A" w:rsidRDefault="00000000">
            <w:pPr>
              <w:spacing w:line="240" w:lineRule="exact"/>
              <w:ind w:firstLineChars="200" w:firstLine="360"/>
              <w:jc w:val="left"/>
              <w:rPr>
                <w:rFonts w:ascii="Times New Roman" w:hAnsi="Times New Roman"/>
                <w:color w:val="FF0000"/>
                <w:kern w:val="0"/>
                <w:sz w:val="18"/>
                <w:szCs w:val="18"/>
              </w:rPr>
            </w:pPr>
            <w:r>
              <w:rPr>
                <w:rFonts w:ascii="Times New Roman" w:hAnsi="Times New Roman" w:hint="eastAsia"/>
                <w:sz w:val="18"/>
                <w:szCs w:val="18"/>
              </w:rPr>
              <w:t>中国成</w:t>
            </w:r>
            <w:proofErr w:type="gramStart"/>
            <w:r>
              <w:rPr>
                <w:rFonts w:ascii="Times New Roman" w:hAnsi="Times New Roman" w:hint="eastAsia"/>
                <w:sz w:val="18"/>
                <w:szCs w:val="18"/>
              </w:rPr>
              <w:t>达工程</w:t>
            </w:r>
            <w:proofErr w:type="gramEnd"/>
            <w:r>
              <w:rPr>
                <w:rFonts w:ascii="Times New Roman" w:hAnsi="Times New Roman" w:hint="eastAsia"/>
                <w:sz w:val="18"/>
                <w:szCs w:val="18"/>
              </w:rPr>
              <w:t>有限公司在项目工业化开发过程中，配置技术专家和相关工程技术人员</w:t>
            </w:r>
            <w:r>
              <w:rPr>
                <w:rFonts w:ascii="Times New Roman" w:hAnsi="Times New Roman" w:hint="eastAsia"/>
                <w:sz w:val="18"/>
                <w:szCs w:val="18"/>
              </w:rPr>
              <w:t xml:space="preserve"> </w:t>
            </w:r>
            <w:r>
              <w:rPr>
                <w:rFonts w:ascii="Times New Roman" w:hAnsi="Times New Roman" w:hint="eastAsia"/>
                <w:sz w:val="18"/>
                <w:szCs w:val="18"/>
              </w:rPr>
              <w:t>参与技术开发方案制定、修改、评审及验收工作。利用承接工程项目机会和行业影响力推广应用科技成果，协调解决科技成果应用过程中的技术问题，总结并协调持续提升科技成果，推广应用。</w:t>
            </w:r>
          </w:p>
        </w:tc>
      </w:tr>
      <w:tr w:rsidR="00307E8A" w14:paraId="2218508C" w14:textId="77777777">
        <w:tc>
          <w:tcPr>
            <w:tcW w:w="1217" w:type="dxa"/>
            <w:vAlign w:val="center"/>
          </w:tcPr>
          <w:p w14:paraId="56A186FC" w14:textId="77777777" w:rsidR="00307E8A" w:rsidRDefault="00000000">
            <w:pPr>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3</w:t>
            </w:r>
          </w:p>
        </w:tc>
        <w:tc>
          <w:tcPr>
            <w:tcW w:w="2152" w:type="dxa"/>
            <w:vAlign w:val="center"/>
          </w:tcPr>
          <w:p w14:paraId="0DC45115" w14:textId="77777777" w:rsidR="00307E8A" w:rsidRDefault="00000000">
            <w:pPr>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西安凯立新材料股份有限公司</w:t>
            </w:r>
          </w:p>
        </w:tc>
        <w:tc>
          <w:tcPr>
            <w:tcW w:w="5149" w:type="dxa"/>
            <w:vAlign w:val="center"/>
          </w:tcPr>
          <w:p w14:paraId="3F675CCF" w14:textId="77777777" w:rsidR="00307E8A" w:rsidRDefault="00000000">
            <w:pPr>
              <w:spacing w:line="240" w:lineRule="exact"/>
              <w:ind w:firstLineChars="200" w:firstLine="360"/>
              <w:jc w:val="left"/>
              <w:rPr>
                <w:rFonts w:ascii="Times New Roman" w:hAnsi="Times New Roman"/>
                <w:sz w:val="18"/>
                <w:szCs w:val="18"/>
              </w:rPr>
            </w:pPr>
            <w:r>
              <w:rPr>
                <w:rFonts w:ascii="Times New Roman" w:hAnsi="Times New Roman" w:hint="eastAsia"/>
                <w:sz w:val="18"/>
                <w:szCs w:val="18"/>
              </w:rPr>
              <w:t>西安凯立新材料股份有限公司在催化剂的小试研究、中试放大、工业应用等方面，以及技术支持和人员配备等方面给予了大力支持，确保项目顺利实施，主要贡献如下：</w:t>
            </w:r>
          </w:p>
          <w:p w14:paraId="7B60444B" w14:textId="77777777" w:rsidR="00307E8A" w:rsidRDefault="00000000">
            <w:pPr>
              <w:spacing w:line="240" w:lineRule="exact"/>
              <w:ind w:firstLineChars="200" w:firstLine="360"/>
              <w:jc w:val="left"/>
              <w:rPr>
                <w:rFonts w:ascii="Times New Roman" w:hAnsi="Times New Roman"/>
                <w:sz w:val="18"/>
                <w:szCs w:val="18"/>
              </w:rPr>
            </w:pPr>
            <w:r>
              <w:rPr>
                <w:rFonts w:ascii="Times New Roman" w:hAnsi="Times New Roman" w:hint="eastAsia"/>
                <w:sz w:val="18"/>
                <w:szCs w:val="18"/>
              </w:rPr>
              <w:t>(1)</w:t>
            </w:r>
            <w:r>
              <w:rPr>
                <w:rFonts w:ascii="Times New Roman" w:hAnsi="Times New Roman" w:hint="eastAsia"/>
                <w:sz w:val="18"/>
                <w:szCs w:val="18"/>
              </w:rPr>
              <w:t>在项目实施过程中，针对本项目相关技术的研究、中试、放大试验和工业化生产，进行了催化剂方案的优化设计与生产设备改造</w:t>
            </w:r>
            <w:r>
              <w:rPr>
                <w:rFonts w:ascii="Times New Roman" w:hAnsi="Times New Roman"/>
                <w:sz w:val="18"/>
                <w:szCs w:val="18"/>
              </w:rPr>
              <w:t>；为</w:t>
            </w:r>
            <w:r>
              <w:rPr>
                <w:rFonts w:ascii="Times New Roman" w:hAnsi="Times New Roman" w:hint="eastAsia"/>
                <w:sz w:val="18"/>
                <w:szCs w:val="18"/>
              </w:rPr>
              <w:t>催化剂的</w:t>
            </w:r>
            <w:r>
              <w:rPr>
                <w:rFonts w:ascii="Times New Roman" w:hAnsi="Times New Roman"/>
                <w:sz w:val="18"/>
                <w:szCs w:val="18"/>
              </w:rPr>
              <w:t>工业生产提供了</w:t>
            </w:r>
            <w:r>
              <w:rPr>
                <w:rFonts w:ascii="Times New Roman" w:hAnsi="Times New Roman" w:hint="eastAsia"/>
                <w:sz w:val="18"/>
                <w:szCs w:val="18"/>
              </w:rPr>
              <w:t>重要支撑</w:t>
            </w:r>
            <w:r>
              <w:rPr>
                <w:rFonts w:ascii="Times New Roman" w:hAnsi="Times New Roman"/>
                <w:sz w:val="18"/>
                <w:szCs w:val="18"/>
              </w:rPr>
              <w:t>，为项目的</w:t>
            </w:r>
            <w:r>
              <w:rPr>
                <w:rFonts w:ascii="Times New Roman" w:hAnsi="Times New Roman" w:hint="eastAsia"/>
                <w:sz w:val="18"/>
                <w:szCs w:val="18"/>
              </w:rPr>
              <w:t>示范</w:t>
            </w:r>
            <w:r>
              <w:rPr>
                <w:rFonts w:ascii="Times New Roman" w:hAnsi="Times New Roman"/>
                <w:sz w:val="18"/>
                <w:szCs w:val="18"/>
              </w:rPr>
              <w:t>推广应用提供了技术支撑；</w:t>
            </w:r>
          </w:p>
          <w:p w14:paraId="3728DBF2" w14:textId="77777777" w:rsidR="00307E8A" w:rsidRDefault="00000000">
            <w:pPr>
              <w:spacing w:line="240" w:lineRule="exact"/>
              <w:ind w:firstLineChars="200" w:firstLine="360"/>
              <w:jc w:val="left"/>
              <w:rPr>
                <w:rFonts w:ascii="Times New Roman" w:hAnsi="Times New Roman"/>
                <w:sz w:val="18"/>
                <w:szCs w:val="18"/>
              </w:rPr>
            </w:pPr>
            <w:r>
              <w:rPr>
                <w:rFonts w:ascii="Times New Roman" w:hAnsi="Times New Roman"/>
                <w:sz w:val="18"/>
                <w:szCs w:val="18"/>
              </w:rPr>
              <w:t>(2)</w:t>
            </w:r>
            <w:r>
              <w:rPr>
                <w:rFonts w:ascii="Times New Roman" w:hAnsi="Times New Roman" w:hint="eastAsia"/>
                <w:sz w:val="18"/>
                <w:szCs w:val="18"/>
              </w:rPr>
              <w:t>在项目实施过程中，</w:t>
            </w:r>
            <w:r>
              <w:rPr>
                <w:rFonts w:ascii="Times New Roman" w:hAnsi="Times New Roman"/>
                <w:sz w:val="18"/>
                <w:szCs w:val="18"/>
              </w:rPr>
              <w:t>协助进行工业侧线的气体纯化和加热系统的改进提供建设性的建议；</w:t>
            </w:r>
            <w:r>
              <w:rPr>
                <w:rFonts w:ascii="Times New Roman" w:hAnsi="Times New Roman"/>
                <w:sz w:val="18"/>
                <w:szCs w:val="18"/>
              </w:rPr>
              <w:t xml:space="preserve"> </w:t>
            </w:r>
          </w:p>
          <w:p w14:paraId="358A9F91" w14:textId="77777777" w:rsidR="00307E8A" w:rsidRDefault="00000000">
            <w:pPr>
              <w:spacing w:line="240" w:lineRule="exact"/>
              <w:ind w:firstLineChars="200" w:firstLine="360"/>
              <w:jc w:val="left"/>
              <w:rPr>
                <w:rFonts w:ascii="Times New Roman" w:hAnsi="Times New Roman"/>
                <w:color w:val="FF0000"/>
                <w:kern w:val="0"/>
                <w:sz w:val="18"/>
                <w:szCs w:val="18"/>
              </w:rPr>
            </w:pPr>
            <w:r>
              <w:rPr>
                <w:rFonts w:ascii="Times New Roman" w:hAnsi="Times New Roman"/>
                <w:sz w:val="18"/>
                <w:szCs w:val="18"/>
              </w:rPr>
              <w:t>(3)</w:t>
            </w:r>
            <w:r>
              <w:rPr>
                <w:rFonts w:ascii="Times New Roman" w:hAnsi="Times New Roman" w:hint="eastAsia"/>
                <w:sz w:val="18"/>
                <w:szCs w:val="18"/>
              </w:rPr>
              <w:t>在项目实施过程中，</w:t>
            </w:r>
            <w:r>
              <w:rPr>
                <w:rFonts w:ascii="Times New Roman" w:hAnsi="Times New Roman"/>
                <w:sz w:val="18"/>
                <w:szCs w:val="18"/>
              </w:rPr>
              <w:t>优化了相关工艺技术路线和工业操作参数，为产品的工业化生产提供了可靠的质量保障</w:t>
            </w:r>
            <w:r>
              <w:rPr>
                <w:rFonts w:ascii="Times New Roman" w:hAnsi="Times New Roman" w:hint="eastAsia"/>
                <w:sz w:val="18"/>
                <w:szCs w:val="18"/>
              </w:rPr>
              <w:t>。</w:t>
            </w:r>
          </w:p>
        </w:tc>
      </w:tr>
      <w:tr w:rsidR="00307E8A" w14:paraId="6B7BA025" w14:textId="77777777">
        <w:trPr>
          <w:trHeight w:val="857"/>
        </w:trPr>
        <w:tc>
          <w:tcPr>
            <w:tcW w:w="1217" w:type="dxa"/>
            <w:vAlign w:val="center"/>
          </w:tcPr>
          <w:p w14:paraId="19D6E0A8" w14:textId="77777777" w:rsidR="00307E8A" w:rsidRDefault="00000000">
            <w:pPr>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4</w:t>
            </w:r>
          </w:p>
        </w:tc>
        <w:tc>
          <w:tcPr>
            <w:tcW w:w="2152" w:type="dxa"/>
            <w:vAlign w:val="center"/>
          </w:tcPr>
          <w:p w14:paraId="63753FAE" w14:textId="77777777" w:rsidR="00307E8A" w:rsidRDefault="00000000">
            <w:pPr>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陕西金泰氯碱化工有限公司</w:t>
            </w:r>
          </w:p>
        </w:tc>
        <w:tc>
          <w:tcPr>
            <w:tcW w:w="5149" w:type="dxa"/>
            <w:vAlign w:val="center"/>
          </w:tcPr>
          <w:p w14:paraId="2418EE53" w14:textId="77777777" w:rsidR="00307E8A" w:rsidRDefault="00000000">
            <w:pPr>
              <w:spacing w:line="240" w:lineRule="exact"/>
              <w:ind w:firstLineChars="200" w:firstLine="360"/>
              <w:jc w:val="left"/>
              <w:rPr>
                <w:rFonts w:ascii="Times New Roman" w:hAnsi="Times New Roman"/>
                <w:sz w:val="18"/>
                <w:szCs w:val="18"/>
              </w:rPr>
            </w:pPr>
            <w:r>
              <w:rPr>
                <w:rFonts w:ascii="Times New Roman" w:hAnsi="Times New Roman" w:hint="eastAsia"/>
                <w:color w:val="000000"/>
                <w:kern w:val="0"/>
                <w:sz w:val="18"/>
                <w:szCs w:val="18"/>
              </w:rPr>
              <w:t>陕西金泰氯碱化工有限公司</w:t>
            </w:r>
            <w:r>
              <w:rPr>
                <w:rFonts w:ascii="Times New Roman" w:hAnsi="Times New Roman" w:hint="eastAsia"/>
                <w:sz w:val="18"/>
                <w:szCs w:val="18"/>
              </w:rPr>
              <w:t>在三项技术的小试研究、中试放大、工业应用等方面给予人员、技术支持，开展了三项技术的原理性验证，中试运行，为三项技术的</w:t>
            </w:r>
            <w:r>
              <w:rPr>
                <w:rFonts w:ascii="Times New Roman" w:hAnsi="Times New Roman"/>
                <w:sz w:val="18"/>
                <w:szCs w:val="18"/>
              </w:rPr>
              <w:t>工业</w:t>
            </w:r>
            <w:r>
              <w:rPr>
                <w:rFonts w:ascii="Times New Roman" w:hAnsi="Times New Roman" w:hint="eastAsia"/>
                <w:sz w:val="18"/>
                <w:szCs w:val="18"/>
              </w:rPr>
              <w:t>应用</w:t>
            </w:r>
            <w:r>
              <w:rPr>
                <w:rFonts w:ascii="Times New Roman" w:hAnsi="Times New Roman"/>
                <w:sz w:val="18"/>
                <w:szCs w:val="18"/>
              </w:rPr>
              <w:t>提供了</w:t>
            </w:r>
            <w:r>
              <w:rPr>
                <w:rFonts w:ascii="Times New Roman" w:hAnsi="Times New Roman" w:hint="eastAsia"/>
                <w:sz w:val="18"/>
                <w:szCs w:val="18"/>
              </w:rPr>
              <w:t>重要技术支撑。</w:t>
            </w:r>
          </w:p>
        </w:tc>
      </w:tr>
    </w:tbl>
    <w:p w14:paraId="00BB9BEA" w14:textId="77777777" w:rsidR="00307E8A" w:rsidRDefault="00307E8A">
      <w:pPr>
        <w:spacing w:line="360" w:lineRule="exact"/>
        <w:jc w:val="left"/>
        <w:rPr>
          <w:rFonts w:ascii="Times New Roman" w:hAnsi="Times New Roman"/>
          <w:b/>
          <w:bCs/>
          <w:color w:val="000000"/>
          <w:sz w:val="24"/>
        </w:rPr>
      </w:pPr>
    </w:p>
    <w:p w14:paraId="385905D9" w14:textId="62C2A122" w:rsidR="00307E8A" w:rsidRDefault="00BC11D5" w:rsidP="00667437">
      <w:pPr>
        <w:spacing w:line="360" w:lineRule="auto"/>
        <w:jc w:val="left"/>
        <w:rPr>
          <w:rFonts w:ascii="Times New Roman" w:hAnsi="Times New Roman"/>
          <w:b/>
          <w:bCs/>
          <w:color w:val="000000"/>
          <w:sz w:val="24"/>
        </w:rPr>
      </w:pPr>
      <w:r>
        <w:rPr>
          <w:rFonts w:ascii="Times New Roman" w:hAnsi="Times New Roman" w:hint="eastAsia"/>
          <w:b/>
          <w:bCs/>
          <w:color w:val="000000"/>
          <w:sz w:val="24"/>
        </w:rPr>
        <w:lastRenderedPageBreak/>
        <w:t>十</w:t>
      </w:r>
      <w:r>
        <w:rPr>
          <w:rFonts w:ascii="Times New Roman" w:hAnsi="Times New Roman"/>
          <w:b/>
          <w:bCs/>
          <w:color w:val="000000"/>
          <w:sz w:val="24"/>
        </w:rPr>
        <w:t>、完成人合作关系说明</w:t>
      </w:r>
    </w:p>
    <w:p w14:paraId="4A422542" w14:textId="77777777" w:rsidR="00307E8A" w:rsidRDefault="00000000" w:rsidP="00667437">
      <w:pPr>
        <w:widowControl/>
        <w:shd w:val="clear" w:color="auto" w:fill="FFFFFF"/>
        <w:spacing w:line="360" w:lineRule="auto"/>
        <w:ind w:firstLineChars="200" w:firstLine="480"/>
        <w:rPr>
          <w:rFonts w:ascii="Times New Roman" w:hAnsi="Times New Roman"/>
          <w:color w:val="000000" w:themeColor="text1"/>
          <w:kern w:val="0"/>
          <w:sz w:val="24"/>
        </w:rPr>
      </w:pPr>
      <w:r>
        <w:rPr>
          <w:rFonts w:ascii="Times New Roman" w:hAnsi="Times New Roman"/>
          <w:color w:val="000000" w:themeColor="text1"/>
          <w:kern w:val="0"/>
          <w:sz w:val="24"/>
        </w:rPr>
        <w:t>（</w:t>
      </w:r>
      <w:r>
        <w:rPr>
          <w:rFonts w:ascii="Times New Roman" w:hAnsi="Times New Roman"/>
          <w:color w:val="000000" w:themeColor="text1"/>
          <w:kern w:val="0"/>
          <w:sz w:val="24"/>
        </w:rPr>
        <w:t>1</w:t>
      </w:r>
      <w:r>
        <w:rPr>
          <w:rFonts w:ascii="Times New Roman" w:hAnsi="Times New Roman"/>
          <w:color w:val="000000" w:themeColor="text1"/>
          <w:kern w:val="0"/>
          <w:sz w:val="24"/>
        </w:rPr>
        <w:t>）</w:t>
      </w:r>
      <w:r>
        <w:rPr>
          <w:rFonts w:ascii="Times New Roman" w:hAnsi="Times New Roman" w:hint="eastAsia"/>
          <w:color w:val="000000" w:themeColor="text1"/>
          <w:kern w:val="0"/>
          <w:sz w:val="24"/>
        </w:rPr>
        <w:t>第五完成人孟宪忠、第六完成人张力合作申请发明专利（主要知识产权目录中第</w:t>
      </w:r>
      <w:r>
        <w:rPr>
          <w:rFonts w:ascii="Times New Roman" w:hAnsi="Times New Roman" w:hint="eastAsia"/>
          <w:color w:val="000000" w:themeColor="text1"/>
          <w:kern w:val="0"/>
          <w:sz w:val="24"/>
        </w:rPr>
        <w:t>2</w:t>
      </w:r>
      <w:r>
        <w:rPr>
          <w:rFonts w:ascii="Times New Roman" w:hAnsi="Times New Roman" w:hint="eastAsia"/>
          <w:color w:val="000000" w:themeColor="text1"/>
          <w:kern w:val="0"/>
          <w:sz w:val="24"/>
        </w:rPr>
        <w:t>条）</w:t>
      </w:r>
    </w:p>
    <w:p w14:paraId="669C2898" w14:textId="77777777" w:rsidR="00307E8A" w:rsidRDefault="00000000" w:rsidP="00667437">
      <w:pPr>
        <w:widowControl/>
        <w:shd w:val="clear" w:color="auto" w:fill="FFFFFF"/>
        <w:spacing w:line="360" w:lineRule="auto"/>
        <w:ind w:firstLineChars="200" w:firstLine="480"/>
        <w:rPr>
          <w:rFonts w:ascii="Times New Roman" w:hAnsi="Times New Roman"/>
          <w:color w:val="000000" w:themeColor="text1"/>
          <w:kern w:val="0"/>
          <w:sz w:val="24"/>
        </w:rPr>
      </w:pPr>
      <w:r>
        <w:rPr>
          <w:rFonts w:ascii="Times New Roman" w:hAnsi="Times New Roman"/>
          <w:color w:val="000000" w:themeColor="text1"/>
          <w:kern w:val="0"/>
          <w:sz w:val="24"/>
        </w:rPr>
        <w:t>（</w:t>
      </w:r>
      <w:r>
        <w:rPr>
          <w:rFonts w:ascii="Times New Roman" w:hAnsi="Times New Roman"/>
          <w:color w:val="000000" w:themeColor="text1"/>
          <w:kern w:val="0"/>
          <w:sz w:val="24"/>
        </w:rPr>
        <w:t>2</w:t>
      </w:r>
      <w:r>
        <w:rPr>
          <w:rFonts w:ascii="Times New Roman" w:hAnsi="Times New Roman"/>
          <w:color w:val="000000" w:themeColor="text1"/>
          <w:kern w:val="0"/>
          <w:sz w:val="24"/>
        </w:rPr>
        <w:t>）</w:t>
      </w:r>
      <w:r>
        <w:rPr>
          <w:rFonts w:ascii="Times New Roman" w:hAnsi="Times New Roman" w:hint="eastAsia"/>
          <w:color w:val="000000" w:themeColor="text1"/>
          <w:kern w:val="0"/>
          <w:sz w:val="24"/>
        </w:rPr>
        <w:t>第六完成人张力、第七完成人刘菁合作申请发明专利（主要知识产权目录中第</w:t>
      </w:r>
      <w:r>
        <w:rPr>
          <w:rFonts w:ascii="Times New Roman" w:hAnsi="Times New Roman" w:hint="eastAsia"/>
          <w:color w:val="000000" w:themeColor="text1"/>
          <w:kern w:val="0"/>
          <w:sz w:val="24"/>
        </w:rPr>
        <w:t>3</w:t>
      </w:r>
      <w:r>
        <w:rPr>
          <w:rFonts w:ascii="Times New Roman" w:hAnsi="Times New Roman" w:hint="eastAsia"/>
          <w:color w:val="000000" w:themeColor="text1"/>
          <w:kern w:val="0"/>
          <w:sz w:val="24"/>
        </w:rPr>
        <w:t>条）</w:t>
      </w:r>
    </w:p>
    <w:p w14:paraId="0FCE4456" w14:textId="77777777" w:rsidR="00307E8A" w:rsidRDefault="00000000" w:rsidP="00667437">
      <w:pPr>
        <w:widowControl/>
        <w:shd w:val="clear" w:color="auto" w:fill="FFFFFF"/>
        <w:spacing w:line="360" w:lineRule="auto"/>
        <w:ind w:firstLineChars="200" w:firstLine="480"/>
        <w:rPr>
          <w:rFonts w:ascii="Times New Roman" w:hAnsi="Times New Roman"/>
          <w:color w:val="000000" w:themeColor="text1"/>
          <w:kern w:val="0"/>
          <w:sz w:val="24"/>
        </w:rPr>
      </w:pPr>
      <w:r>
        <w:rPr>
          <w:rFonts w:ascii="Times New Roman" w:hAnsi="Times New Roman"/>
          <w:color w:val="000000" w:themeColor="text1"/>
          <w:kern w:val="0"/>
          <w:sz w:val="24"/>
        </w:rPr>
        <w:t>（</w:t>
      </w:r>
      <w:r>
        <w:rPr>
          <w:rFonts w:ascii="Times New Roman" w:hAnsi="Times New Roman"/>
          <w:color w:val="000000" w:themeColor="text1"/>
          <w:kern w:val="0"/>
          <w:sz w:val="24"/>
        </w:rPr>
        <w:t>3</w:t>
      </w:r>
      <w:r>
        <w:rPr>
          <w:rFonts w:ascii="Times New Roman" w:hAnsi="Times New Roman"/>
          <w:color w:val="000000" w:themeColor="text1"/>
          <w:kern w:val="0"/>
          <w:sz w:val="24"/>
        </w:rPr>
        <w:t>）</w:t>
      </w:r>
      <w:r>
        <w:rPr>
          <w:rFonts w:ascii="Times New Roman" w:hAnsi="Times New Roman" w:hint="eastAsia"/>
          <w:color w:val="000000" w:themeColor="text1"/>
          <w:kern w:val="0"/>
          <w:sz w:val="24"/>
        </w:rPr>
        <w:t>第三完成人张军锋、第六完成人张力合作申请发表论文（主要知识产权目录中第</w:t>
      </w:r>
      <w:r>
        <w:rPr>
          <w:rFonts w:ascii="Times New Roman" w:hAnsi="Times New Roman" w:hint="eastAsia"/>
          <w:color w:val="000000" w:themeColor="text1"/>
          <w:kern w:val="0"/>
          <w:sz w:val="24"/>
        </w:rPr>
        <w:t>6</w:t>
      </w:r>
      <w:r>
        <w:rPr>
          <w:rFonts w:ascii="Times New Roman" w:hAnsi="Times New Roman" w:hint="eastAsia"/>
          <w:color w:val="000000" w:themeColor="text1"/>
          <w:kern w:val="0"/>
          <w:sz w:val="24"/>
        </w:rPr>
        <w:t>条）</w:t>
      </w:r>
    </w:p>
    <w:p w14:paraId="7720470B" w14:textId="77777777" w:rsidR="00307E8A" w:rsidRDefault="00000000" w:rsidP="00667437">
      <w:pPr>
        <w:widowControl/>
        <w:shd w:val="clear" w:color="auto" w:fill="FFFFFF"/>
        <w:spacing w:line="360" w:lineRule="auto"/>
        <w:ind w:firstLineChars="200" w:firstLine="480"/>
        <w:rPr>
          <w:rFonts w:ascii="Times New Roman" w:hAnsi="Times New Roman"/>
          <w:color w:val="000000" w:themeColor="text1"/>
          <w:kern w:val="0"/>
          <w:sz w:val="24"/>
        </w:rPr>
      </w:pPr>
      <w:r>
        <w:rPr>
          <w:rFonts w:ascii="Times New Roman" w:hAnsi="Times New Roman"/>
          <w:color w:val="000000" w:themeColor="text1"/>
          <w:kern w:val="0"/>
          <w:sz w:val="24"/>
        </w:rPr>
        <w:t>（</w:t>
      </w:r>
      <w:r>
        <w:rPr>
          <w:rFonts w:ascii="Times New Roman" w:hAnsi="Times New Roman" w:hint="eastAsia"/>
          <w:color w:val="000000" w:themeColor="text1"/>
          <w:kern w:val="0"/>
          <w:sz w:val="24"/>
        </w:rPr>
        <w:t>4</w:t>
      </w:r>
      <w:r>
        <w:rPr>
          <w:rFonts w:ascii="Times New Roman" w:hAnsi="Times New Roman"/>
          <w:color w:val="000000" w:themeColor="text1"/>
          <w:kern w:val="0"/>
          <w:sz w:val="24"/>
        </w:rPr>
        <w:t>）</w:t>
      </w:r>
      <w:r>
        <w:rPr>
          <w:rFonts w:ascii="Times New Roman" w:hAnsi="Times New Roman" w:hint="eastAsia"/>
          <w:color w:val="000000" w:themeColor="text1"/>
          <w:kern w:val="0"/>
          <w:sz w:val="24"/>
        </w:rPr>
        <w:t>第三完成人张军锋、第六完成人张力合作申请发表团体标准（主要知识产权目录中第</w:t>
      </w:r>
      <w:r>
        <w:rPr>
          <w:rFonts w:ascii="Times New Roman" w:hAnsi="Times New Roman" w:hint="eastAsia"/>
          <w:color w:val="000000" w:themeColor="text1"/>
          <w:kern w:val="0"/>
          <w:sz w:val="24"/>
        </w:rPr>
        <w:t>9</w:t>
      </w:r>
      <w:r>
        <w:rPr>
          <w:rFonts w:ascii="Times New Roman" w:hAnsi="Times New Roman" w:hint="eastAsia"/>
          <w:color w:val="000000" w:themeColor="text1"/>
          <w:kern w:val="0"/>
          <w:sz w:val="24"/>
        </w:rPr>
        <w:t>条）</w:t>
      </w:r>
    </w:p>
    <w:p w14:paraId="2C526CDB" w14:textId="77777777" w:rsidR="00307E8A" w:rsidRDefault="00000000" w:rsidP="00667437">
      <w:pPr>
        <w:widowControl/>
        <w:shd w:val="clear" w:color="auto" w:fill="FFFFFF"/>
        <w:spacing w:line="360" w:lineRule="auto"/>
        <w:ind w:firstLineChars="200" w:firstLine="480"/>
        <w:rPr>
          <w:rFonts w:ascii="Times New Roman" w:hAnsi="Times New Roman"/>
          <w:color w:val="000000" w:themeColor="text1"/>
          <w:kern w:val="0"/>
          <w:sz w:val="24"/>
        </w:rPr>
      </w:pPr>
      <w:r>
        <w:rPr>
          <w:rFonts w:ascii="Times New Roman" w:hAnsi="Times New Roman"/>
          <w:color w:val="000000" w:themeColor="text1"/>
          <w:kern w:val="0"/>
          <w:sz w:val="24"/>
        </w:rPr>
        <w:t>（</w:t>
      </w:r>
      <w:r>
        <w:rPr>
          <w:rFonts w:ascii="Times New Roman" w:hAnsi="Times New Roman" w:hint="eastAsia"/>
          <w:color w:val="000000" w:themeColor="text1"/>
          <w:kern w:val="0"/>
          <w:sz w:val="24"/>
        </w:rPr>
        <w:t>5</w:t>
      </w:r>
      <w:r>
        <w:rPr>
          <w:rFonts w:ascii="Times New Roman" w:hAnsi="Times New Roman"/>
          <w:color w:val="000000" w:themeColor="text1"/>
          <w:kern w:val="0"/>
          <w:sz w:val="24"/>
        </w:rPr>
        <w:t>）</w:t>
      </w:r>
      <w:r>
        <w:rPr>
          <w:rFonts w:ascii="Times New Roman" w:hAnsi="Times New Roman" w:hint="eastAsia"/>
          <w:color w:val="000000" w:themeColor="text1"/>
          <w:kern w:val="0"/>
          <w:sz w:val="24"/>
        </w:rPr>
        <w:t>第四完成</w:t>
      </w:r>
      <w:proofErr w:type="gramStart"/>
      <w:r>
        <w:rPr>
          <w:rFonts w:ascii="Times New Roman" w:hAnsi="Times New Roman" w:hint="eastAsia"/>
          <w:color w:val="000000" w:themeColor="text1"/>
          <w:kern w:val="0"/>
          <w:sz w:val="24"/>
        </w:rPr>
        <w:t>人霍中德</w:t>
      </w:r>
      <w:proofErr w:type="gramEnd"/>
      <w:r>
        <w:rPr>
          <w:rFonts w:ascii="Times New Roman" w:hAnsi="Times New Roman" w:hint="eastAsia"/>
          <w:color w:val="000000" w:themeColor="text1"/>
          <w:kern w:val="0"/>
          <w:sz w:val="24"/>
        </w:rPr>
        <w:t>、第七完成人刘菁合作申请发表团体标准（主要知识产权目录中第</w:t>
      </w:r>
      <w:r>
        <w:rPr>
          <w:rFonts w:ascii="Times New Roman" w:hAnsi="Times New Roman" w:hint="eastAsia"/>
          <w:color w:val="000000" w:themeColor="text1"/>
          <w:kern w:val="0"/>
          <w:sz w:val="24"/>
        </w:rPr>
        <w:t>10</w:t>
      </w:r>
      <w:r>
        <w:rPr>
          <w:rFonts w:ascii="Times New Roman" w:hAnsi="Times New Roman" w:hint="eastAsia"/>
          <w:color w:val="000000" w:themeColor="text1"/>
          <w:kern w:val="0"/>
          <w:sz w:val="24"/>
        </w:rPr>
        <w:t>条）</w:t>
      </w:r>
    </w:p>
    <w:p w14:paraId="7126CAC6" w14:textId="77777777" w:rsidR="00307E8A" w:rsidRDefault="00307E8A">
      <w:pPr>
        <w:rPr>
          <w:color w:val="000000" w:themeColor="text1"/>
        </w:rPr>
      </w:pPr>
    </w:p>
    <w:sectPr w:rsidR="00307E8A">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30E97" w14:textId="77777777" w:rsidR="0056060E" w:rsidRDefault="0056060E">
      <w:r>
        <w:separator/>
      </w:r>
    </w:p>
  </w:endnote>
  <w:endnote w:type="continuationSeparator" w:id="0">
    <w:p w14:paraId="35459967" w14:textId="77777777" w:rsidR="0056060E" w:rsidRDefault="00560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566ABD13-FE0D-4438-AF5F-0ACF8BD900C1}"/>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21B21" w14:textId="77777777" w:rsidR="00307E8A" w:rsidRDefault="00000000">
    <w:pPr>
      <w:pStyle w:val="a4"/>
    </w:pPr>
    <w:r>
      <w:rPr>
        <w:noProof/>
      </w:rPr>
      <mc:AlternateContent>
        <mc:Choice Requires="wps">
          <w:drawing>
            <wp:anchor distT="0" distB="0" distL="114300" distR="114300" simplePos="0" relativeHeight="251660288" behindDoc="0" locked="0" layoutInCell="1" allowOverlap="1" wp14:anchorId="5CD39AD7" wp14:editId="3CE81375">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F5394E" w14:textId="77777777" w:rsidR="00307E8A" w:rsidRDefault="00000000">
                          <w:pPr>
                            <w:pStyle w:val="a4"/>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CD39AD7" id="_x0000_t202" coordsize="21600,21600" o:spt="202" path="m,l,21600r21600,l21600,xe">
              <v:stroke joinstyle="miter"/>
              <v:path gradientshapeok="t" o:connecttype="rect"/>
            </v:shapetype>
            <v:shape id="文本框 4" o:spid="_x0000_s1026"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CF5394E" w14:textId="77777777" w:rsidR="00307E8A" w:rsidRDefault="00000000">
                    <w:pPr>
                      <w:pStyle w:val="a4"/>
                    </w:pPr>
                    <w:r>
                      <w:fldChar w:fldCharType="begin"/>
                    </w:r>
                    <w:r>
                      <w:instrText xml:space="preserve"> PAGE  \* MERGEFORMAT </w:instrText>
                    </w:r>
                    <w:r>
                      <w:fldChar w:fldCharType="separate"/>
                    </w:r>
                    <w:r>
                      <w:t>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4B677" w14:textId="77777777" w:rsidR="0056060E" w:rsidRDefault="0056060E">
      <w:r>
        <w:separator/>
      </w:r>
    </w:p>
  </w:footnote>
  <w:footnote w:type="continuationSeparator" w:id="0">
    <w:p w14:paraId="6FB9C56A" w14:textId="77777777" w:rsidR="0056060E" w:rsidRDefault="005606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CA4A73"/>
    <w:multiLevelType w:val="hybridMultilevel"/>
    <w:tmpl w:val="0FE05C28"/>
    <w:lvl w:ilvl="0" w:tplc="CBF653BE">
      <w:start w:val="1"/>
      <w:numFmt w:val="japaneseCounting"/>
      <w:lvlText w:val="%1、"/>
      <w:lvlJc w:val="left"/>
      <w:pPr>
        <w:ind w:left="510" w:hanging="51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366950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TrueTypeFonts/>
  <w:saveSubsetFont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Y5YmIxMTZmOTVmNTk2NDY2Y2Y1Nzg1MzkzMTUxY2YifQ=="/>
  </w:docVars>
  <w:rsids>
    <w:rsidRoot w:val="01782AE8"/>
    <w:rsid w:val="001076F3"/>
    <w:rsid w:val="001938C2"/>
    <w:rsid w:val="0028599E"/>
    <w:rsid w:val="00307E8A"/>
    <w:rsid w:val="0056060E"/>
    <w:rsid w:val="00667437"/>
    <w:rsid w:val="007C21DA"/>
    <w:rsid w:val="00941790"/>
    <w:rsid w:val="00BC11D5"/>
    <w:rsid w:val="01782AE8"/>
    <w:rsid w:val="01F40F97"/>
    <w:rsid w:val="057E436D"/>
    <w:rsid w:val="07554285"/>
    <w:rsid w:val="0B021834"/>
    <w:rsid w:val="16A8318F"/>
    <w:rsid w:val="1DB1080A"/>
    <w:rsid w:val="1DD372C1"/>
    <w:rsid w:val="251418BE"/>
    <w:rsid w:val="26487037"/>
    <w:rsid w:val="27985A3D"/>
    <w:rsid w:val="2A781EB5"/>
    <w:rsid w:val="2AF6523B"/>
    <w:rsid w:val="2D951EB6"/>
    <w:rsid w:val="2E0C3040"/>
    <w:rsid w:val="2F696B50"/>
    <w:rsid w:val="36745C27"/>
    <w:rsid w:val="3BA31147"/>
    <w:rsid w:val="415D05F6"/>
    <w:rsid w:val="417E3DFD"/>
    <w:rsid w:val="47D604EF"/>
    <w:rsid w:val="48050DD4"/>
    <w:rsid w:val="48DD765B"/>
    <w:rsid w:val="4ABE32BA"/>
    <w:rsid w:val="50782948"/>
    <w:rsid w:val="53105D8A"/>
    <w:rsid w:val="58507E4A"/>
    <w:rsid w:val="58A81A34"/>
    <w:rsid w:val="5BF64864"/>
    <w:rsid w:val="5F3F294A"/>
    <w:rsid w:val="5F8623A3"/>
    <w:rsid w:val="5F8959EF"/>
    <w:rsid w:val="608A5EC3"/>
    <w:rsid w:val="64BF78EC"/>
    <w:rsid w:val="64D92F75"/>
    <w:rsid w:val="6A2B4273"/>
    <w:rsid w:val="6A425119"/>
    <w:rsid w:val="72C963D7"/>
    <w:rsid w:val="75371D1E"/>
    <w:rsid w:val="75F2002A"/>
    <w:rsid w:val="762F54D6"/>
    <w:rsid w:val="77E3618D"/>
    <w:rsid w:val="7F8D5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604840"/>
  <w15:docId w15:val="{92C79EEE-11DB-4698-9360-0F1D12E5E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bCs/>
      <w:kern w:val="44"/>
      <w:sz w:val="48"/>
      <w:szCs w:val="48"/>
    </w:rPr>
  </w:style>
  <w:style w:type="paragraph" w:styleId="3">
    <w:name w:val="heading 3"/>
    <w:basedOn w:val="a"/>
    <w:next w:val="a"/>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uiPriority w:val="99"/>
    <w:qFormat/>
    <w:pPr>
      <w:spacing w:line="360" w:lineRule="auto"/>
      <w:ind w:firstLineChars="200" w:firstLine="480"/>
    </w:pPr>
    <w:rPr>
      <w:rFonts w:ascii="仿宋_GB2312"/>
      <w:sz w:val="24"/>
    </w:r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Pr>
      <w:sz w:val="24"/>
    </w:rPr>
  </w:style>
  <w:style w:type="character" w:styleId="a7">
    <w:name w:val="Strong"/>
    <w:basedOn w:val="a0"/>
    <w:qFormat/>
    <w:rPr>
      <w:b/>
    </w:rPr>
  </w:style>
  <w:style w:type="character" w:styleId="a8">
    <w:name w:val="Hyperlink"/>
    <w:basedOn w:val="a0"/>
    <w:qFormat/>
    <w:rPr>
      <w:color w:val="0000FF"/>
      <w:u w:val="single"/>
    </w:rPr>
  </w:style>
  <w:style w:type="paragraph" w:styleId="a9">
    <w:name w:val="List Paragraph"/>
    <w:basedOn w:val="a"/>
    <w:uiPriority w:val="99"/>
    <w:unhideWhenUsed/>
    <w:rsid w:val="00BC11D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3801</Words>
  <Characters>4068</Characters>
  <Application>Microsoft Office Word</Application>
  <DocSecurity>0</DocSecurity>
  <Lines>369</Lines>
  <Paragraphs>271</Paragraphs>
  <ScaleCrop>false</ScaleCrop>
  <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dc:creator>
  <cp:lastModifiedBy>璐 陈</cp:lastModifiedBy>
  <cp:revision>5</cp:revision>
  <dcterms:created xsi:type="dcterms:W3CDTF">2025-09-15T01:22:00Z</dcterms:created>
  <dcterms:modified xsi:type="dcterms:W3CDTF">2025-09-15T02:00:00Z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B424CC1D1338451694617F4F7C54E88E_11</vt:lpwstr>
  </property>
  <property fmtid="{D5CDD505-2E9C-101B-9397-08002B2CF9AE}" pid="4" name="KSOTemplateDocerSaveRecord">
    <vt:lpwstr>eyJoZGlkIjoiNDU2Yzc4ZTZiYjgxNjIxNzYxMDIyOGIxZTc5NDljMGEiLCJ1c2VySWQiOiI0Nzk3MTI4MjcifQ==</vt:lpwstr>
  </property>
</Properties>
</file>